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4FA8E3" w14:textId="77777777" w:rsidR="00301281" w:rsidRPr="003B7790" w:rsidRDefault="00301281" w:rsidP="00082185">
      <w:pPr>
        <w:pStyle w:val="3"/>
        <w:ind w:firstLine="567"/>
        <w:rPr>
          <w:rFonts w:ascii="Times New Roman" w:hAnsi="Times New Roman" w:cs="Times New Roman"/>
        </w:rPr>
      </w:pPr>
      <w:r w:rsidRPr="003B7790">
        <w:rPr>
          <w:rFonts w:ascii="Times New Roman" w:hAnsi="Times New Roman" w:cs="Times New Roman"/>
        </w:rPr>
        <w:t>НАЦИОНАЛЬНЫЙ СТАНДАРТ РЕСПУБЛИКИ КАЗАХСТАН</w:t>
      </w:r>
    </w:p>
    <w:p w14:paraId="2A0ED7EB" w14:textId="77777777" w:rsidR="00301281" w:rsidRPr="003B7790" w:rsidRDefault="00301281" w:rsidP="00082185">
      <w:pPr>
        <w:tabs>
          <w:tab w:val="left" w:pos="0"/>
          <w:tab w:val="left" w:pos="3486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67E28D7" w14:textId="1D39230D" w:rsidR="00070CF6" w:rsidRDefault="009A31BB" w:rsidP="00082185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К</w:t>
      </w:r>
      <w:r w:rsidR="003F384B">
        <w:rPr>
          <w:rFonts w:ascii="Times New Roman" w:eastAsia="Calibri" w:hAnsi="Times New Roman" w:cs="Times New Roman"/>
          <w:b/>
          <w:bCs/>
          <w:sz w:val="24"/>
          <w:szCs w:val="24"/>
        </w:rPr>
        <w:t>артофель</w:t>
      </w:r>
      <w:r w:rsidRPr="009A31B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семенной</w:t>
      </w:r>
    </w:p>
    <w:p w14:paraId="557522F2" w14:textId="77777777" w:rsidR="00996807" w:rsidRDefault="00996807" w:rsidP="00082185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0C9571B" w14:textId="158CFFCA" w:rsidR="00996807" w:rsidRPr="004067F4" w:rsidRDefault="003F384B" w:rsidP="00082185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Сбыт</w:t>
      </w:r>
      <w:r w:rsidRPr="004067F4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и</w:t>
      </w:r>
      <w:r w:rsidRPr="004067F4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контроль</w:t>
      </w:r>
      <w:r w:rsidRPr="004067F4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товарного</w:t>
      </w:r>
      <w:r w:rsidRPr="004067F4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качества</w:t>
      </w:r>
    </w:p>
    <w:p w14:paraId="4FDB7E28" w14:textId="77777777" w:rsidR="00F73DA8" w:rsidRPr="004067F4" w:rsidRDefault="00F73DA8" w:rsidP="00F73DA8">
      <w:pPr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</w:pPr>
    </w:p>
    <w:p w14:paraId="5D3DAA8B" w14:textId="403BC403" w:rsidR="00F73DA8" w:rsidRPr="00F73DA8" w:rsidRDefault="00F73DA8" w:rsidP="00F73DA8">
      <w:pPr>
        <w:spacing w:after="0" w:line="240" w:lineRule="auto"/>
        <w:ind w:right="-6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С</w:t>
      </w:r>
      <w:r w:rsidRPr="00F73DA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  <w:t>oncerning the marketing andcommercial quality control of seed potatoes</w:t>
      </w:r>
    </w:p>
    <w:p w14:paraId="00F18B1D" w14:textId="77777777" w:rsidR="003054CC" w:rsidRPr="003B7790" w:rsidRDefault="003054CC" w:rsidP="0008218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B7790">
        <w:rPr>
          <w:rFonts w:ascii="Times New Roman" w:eastAsia="Calibri" w:hAnsi="Times New Roman" w:cs="Times New Roman"/>
          <w:b/>
          <w:bCs/>
          <w:sz w:val="24"/>
          <w:szCs w:val="24"/>
        </w:rPr>
        <w:t>__________________________________________________</w:t>
      </w:r>
      <w:r w:rsidR="00C54A4D" w:rsidRPr="003B7790">
        <w:rPr>
          <w:rFonts w:ascii="Times New Roman" w:eastAsia="Calibri" w:hAnsi="Times New Roman" w:cs="Times New Roman"/>
          <w:b/>
          <w:bCs/>
          <w:sz w:val="24"/>
          <w:szCs w:val="24"/>
        </w:rPr>
        <w:t>____</w:t>
      </w:r>
      <w:r w:rsidRPr="003B7790">
        <w:rPr>
          <w:rFonts w:ascii="Times New Roman" w:eastAsia="Calibri" w:hAnsi="Times New Roman" w:cs="Times New Roman"/>
          <w:b/>
          <w:bCs/>
          <w:sz w:val="24"/>
          <w:szCs w:val="24"/>
        </w:rPr>
        <w:t>_______________________</w:t>
      </w:r>
    </w:p>
    <w:p w14:paraId="4D728431" w14:textId="77777777" w:rsidR="00BF4074" w:rsidRPr="003B7790" w:rsidRDefault="00554AD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right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  <w:r w:rsidRPr="003B7790">
        <w:rPr>
          <w:rFonts w:ascii="Times New Roman" w:eastAsia="Times New Roman" w:hAnsi="Times New Roman" w:cs="Times New Roman"/>
          <w:b/>
          <w:sz w:val="24"/>
          <w:szCs w:val="24"/>
        </w:rPr>
        <w:t>Дата введения</w:t>
      </w:r>
      <w:r w:rsidR="00C54A4D" w:rsidRPr="003B7790">
        <w:rPr>
          <w:rFonts w:ascii="Times New Roman" w:eastAsia="Times New Roman" w:hAnsi="Times New Roman" w:cs="Times New Roman"/>
          <w:b/>
          <w:sz w:val="24"/>
          <w:szCs w:val="24"/>
        </w:rPr>
        <w:t>________</w:t>
      </w:r>
      <w:r w:rsidR="003374BA" w:rsidRPr="003B77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3D462F88" w14:textId="77777777" w:rsidR="00554AD8" w:rsidRPr="003B7790" w:rsidRDefault="00554AD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14:paraId="489A50A5" w14:textId="77777777" w:rsidR="00C116EE" w:rsidRPr="003B7790" w:rsidRDefault="00C116E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  <w:r w:rsidRPr="003B7790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1 Область применения</w:t>
      </w:r>
    </w:p>
    <w:p w14:paraId="6314946B" w14:textId="77777777" w:rsidR="00C116EE" w:rsidRPr="003B7790" w:rsidRDefault="00C116E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</w:p>
    <w:p w14:paraId="278EBBD7" w14:textId="0E16775F" w:rsidR="00BD065E" w:rsidRPr="003B7790" w:rsidRDefault="00BD065E" w:rsidP="00BD065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3B77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Настоящий стандарт распространяется на </w:t>
      </w:r>
      <w:r w:rsidR="003F384B">
        <w:rPr>
          <w:rFonts w:ascii="Times New Roman" w:eastAsia="MS Mincho" w:hAnsi="Times New Roman" w:cs="Times New Roman"/>
          <w:sz w:val="24"/>
          <w:szCs w:val="24"/>
          <w:lang w:eastAsia="ja-JP"/>
        </w:rPr>
        <w:t>семенной картофель.</w:t>
      </w:r>
    </w:p>
    <w:p w14:paraId="5FC9DBBF" w14:textId="1697786E" w:rsidR="003F384B" w:rsidRPr="003F384B" w:rsidRDefault="003F384B" w:rsidP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Семенным картофелем считаются клубни (включая миниклубни) и материал для вегетативного размножения картофеля культивируемой клубнеобразующей разновидности </w:t>
      </w:r>
      <w:r w:rsidRPr="00B35920">
        <w:rPr>
          <w:rFonts w:ascii="Times New Roman" w:eastAsia="MS Mincho" w:hAnsi="Times New Roman" w:cs="Times New Roman"/>
          <w:i/>
          <w:sz w:val="24"/>
          <w:szCs w:val="24"/>
          <w:lang w:eastAsia="ja-JP"/>
        </w:rPr>
        <w:t>Solanum spp.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, которые предназначены для посадки</w:t>
      </w:r>
      <w:r w:rsidR="00626540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в соответствии с [1]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и </w:t>
      </w:r>
      <w:r w:rsidR="0093026F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оценены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F73DA8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уполномоченными</w:t>
      </w:r>
      <w:r w:rsidR="0093026F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органами (</w:t>
      </w:r>
      <w:r w:rsidR="00F73DA8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У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О</w:t>
      </w:r>
      <w:r w:rsidR="0093026F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)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93026F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на соответствие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требованиям, установленным в настоящем </w:t>
      </w:r>
      <w:r w:rsidR="0093026F"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с</w:t>
      </w:r>
      <w:r w:rsidRPr="00B35920">
        <w:rPr>
          <w:rFonts w:ascii="Times New Roman" w:eastAsia="MS Mincho" w:hAnsi="Times New Roman" w:cs="Times New Roman"/>
          <w:sz w:val="24"/>
          <w:szCs w:val="24"/>
          <w:lang w:eastAsia="ja-JP"/>
        </w:rPr>
        <w:t>тандарте.</w:t>
      </w:r>
    </w:p>
    <w:p w14:paraId="4395DBBE" w14:textId="738B4B9F" w:rsidR="003F384B" w:rsidRPr="003F384B" w:rsidRDefault="003F384B" w:rsidP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3F384B">
        <w:rPr>
          <w:rFonts w:ascii="Times New Roman" w:eastAsia="MS Mincho" w:hAnsi="Times New Roman" w:cs="Times New Roman"/>
          <w:sz w:val="24"/>
          <w:szCs w:val="24"/>
          <w:lang w:eastAsia="ja-JP"/>
        </w:rPr>
        <w:t>Стандарт не распространяется на семенной картофель, предназначенный для:</w:t>
      </w:r>
    </w:p>
    <w:p w14:paraId="671BCFBA" w14:textId="433358FD" w:rsidR="003F384B" w:rsidRPr="003F384B" w:rsidRDefault="003F384B" w:rsidP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-</w:t>
      </w:r>
      <w:r w:rsidRPr="003F384B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испытаний или научных целей;</w:t>
      </w:r>
    </w:p>
    <w:p w14:paraId="30FD0C41" w14:textId="5A83B306" w:rsidR="003F384B" w:rsidRPr="003F384B" w:rsidRDefault="003F384B" w:rsidP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-</w:t>
      </w:r>
      <w:r w:rsidRPr="003F384B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селекционной работы.</w:t>
      </w:r>
    </w:p>
    <w:p w14:paraId="37A5DE16" w14:textId="7FA957B1" w:rsidR="00D8454E" w:rsidRDefault="0093026F" w:rsidP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К</w:t>
      </w:r>
      <w:r w:rsidR="003F384B" w:rsidRPr="003F384B">
        <w:rPr>
          <w:rFonts w:ascii="Times New Roman" w:eastAsia="MS Mincho" w:hAnsi="Times New Roman" w:cs="Times New Roman"/>
          <w:sz w:val="24"/>
          <w:szCs w:val="24"/>
          <w:lang w:eastAsia="ja-JP"/>
        </w:rPr>
        <w:t>ачество картофеля должно подтверждаться</w:t>
      </w:r>
      <w:r w:rsidR="003F384B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компетентными органами</w:t>
      </w:r>
      <w:r w:rsidR="003F384B" w:rsidRPr="003F384B">
        <w:rPr>
          <w:rFonts w:ascii="Times New Roman" w:eastAsia="MS Mincho" w:hAnsi="Times New Roman" w:cs="Times New Roman"/>
          <w:sz w:val="24"/>
          <w:szCs w:val="24"/>
          <w:lang w:eastAsia="ja-JP"/>
        </w:rPr>
        <w:t>.</w:t>
      </w:r>
      <w:r w:rsidR="00BD065E" w:rsidRPr="003B77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</w:p>
    <w:p w14:paraId="29C90152" w14:textId="1616CD90" w:rsidR="00E97375" w:rsidRPr="00D8454E" w:rsidRDefault="0093026F" w:rsidP="00D8454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С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тандарт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устанавливает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требовани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я к</w:t>
      </w:r>
      <w:r w:rsid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качеств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у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подготовленного и упакованного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семенного картофеля на стадии экспортного контроля.</w:t>
      </w:r>
    </w:p>
    <w:p w14:paraId="1F4474F1" w14:textId="77777777" w:rsidR="00726984" w:rsidRDefault="00726984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</w:p>
    <w:p w14:paraId="7EC12FC8" w14:textId="313B8872" w:rsidR="00F73DA8" w:rsidRDefault="00F73DA8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2 Нормативные ссылки</w:t>
      </w:r>
    </w:p>
    <w:p w14:paraId="068851D3" w14:textId="77777777" w:rsidR="00984008" w:rsidRDefault="00984008" w:rsidP="009840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th-TH"/>
        </w:rPr>
      </w:pPr>
    </w:p>
    <w:p w14:paraId="1BE20EC1" w14:textId="3A0FADB8" w:rsidR="00984008" w:rsidRPr="00984008" w:rsidRDefault="00984008" w:rsidP="009840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th-TH"/>
        </w:rPr>
      </w:pPr>
      <w:r w:rsidRPr="00984008">
        <w:rPr>
          <w:rFonts w:ascii="Times New Roman" w:eastAsia="Times New Roman" w:hAnsi="Times New Roman" w:cs="Times New Roman"/>
          <w:iCs/>
          <w:sz w:val="24"/>
          <w:szCs w:val="24"/>
          <w:lang w:bidi="th-TH"/>
        </w:rPr>
        <w:t>Для применения настоящего стандарта (документа) необходимы,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изменения).</w:t>
      </w:r>
    </w:p>
    <w:p w14:paraId="12E9326D" w14:textId="5BF72E2A" w:rsidR="00F73DA8" w:rsidRPr="00333800" w:rsidRDefault="00333800" w:rsidP="00333800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Cs/>
          <w:sz w:val="24"/>
          <w:szCs w:val="24"/>
          <w:lang w:eastAsia="ja-JP"/>
        </w:rPr>
      </w:pPr>
      <w:r w:rsidRPr="00333800">
        <w:rPr>
          <w:rFonts w:ascii="Times New Roman" w:eastAsia="MS Mincho" w:hAnsi="Times New Roman" w:cs="Times New Roman"/>
          <w:bCs/>
          <w:sz w:val="24"/>
          <w:szCs w:val="24"/>
          <w:lang w:val="en-US" w:eastAsia="ja-JP"/>
        </w:rPr>
        <w:t>OIML R 76-1: 2006 Non-automatic weighing instruments - Part 1: Metrological and technical requirements – Tests (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>Весы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val="en-US" w:eastAsia="ja-JP"/>
        </w:rPr>
        <w:t xml:space="preserve"> 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>неавтоматического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val="en-US" w:eastAsia="ja-JP"/>
        </w:rPr>
        <w:t xml:space="preserve"> 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>действия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val="en-US" w:eastAsia="ja-JP"/>
        </w:rPr>
        <w:t xml:space="preserve">. </w:t>
      </w:r>
      <w:r w:rsidRPr="00333800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>Часть 1. Метрологические и технические требования. Испытания).</w:t>
      </w:r>
    </w:p>
    <w:p w14:paraId="4EF903D2" w14:textId="77777777" w:rsidR="00333800" w:rsidRDefault="0033380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</w:rPr>
      </w:pPr>
    </w:p>
    <w:p w14:paraId="18F0A3AB" w14:textId="34B2EB48" w:rsidR="00F73DA8" w:rsidRPr="00B35920" w:rsidRDefault="008A576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35920">
        <w:rPr>
          <w:rFonts w:ascii="Times New Roman" w:hAnsi="Times New Roman" w:cs="Times New Roman"/>
          <w:b/>
          <w:bCs/>
          <w:sz w:val="24"/>
          <w:szCs w:val="24"/>
        </w:rPr>
        <w:t>3 Термины</w:t>
      </w:r>
      <w:r w:rsidR="00E45E3E" w:rsidRPr="00B35920">
        <w:rPr>
          <w:rFonts w:ascii="Times New Roman" w:hAnsi="Times New Roman" w:cs="Times New Roman"/>
          <w:b/>
          <w:bCs/>
          <w:sz w:val="24"/>
          <w:szCs w:val="24"/>
        </w:rPr>
        <w:t xml:space="preserve"> и</w:t>
      </w:r>
      <w:r w:rsidRPr="00B35920">
        <w:rPr>
          <w:rFonts w:ascii="Times New Roman" w:hAnsi="Times New Roman" w:cs="Times New Roman"/>
          <w:b/>
          <w:bCs/>
          <w:sz w:val="24"/>
          <w:szCs w:val="24"/>
        </w:rPr>
        <w:t xml:space="preserve"> определения</w:t>
      </w:r>
    </w:p>
    <w:p w14:paraId="4A31C5EA" w14:textId="77777777" w:rsidR="00E45E3E" w:rsidRPr="00B35920" w:rsidRDefault="00E45E3E" w:rsidP="00E45E3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NewRomanPSMT" w:hAnsi="Times New Roman" w:cs="Times New Roman"/>
          <w:sz w:val="24"/>
          <w:szCs w:val="24"/>
          <w:lang w:eastAsia="en-US"/>
        </w:rPr>
      </w:pPr>
    </w:p>
    <w:p w14:paraId="5C6CF8D3" w14:textId="122901AB" w:rsidR="00E45E3E" w:rsidRPr="00B35920" w:rsidRDefault="00E45E3E" w:rsidP="00E45E3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NewRomanPSMT" w:hAnsi="Times New Roman" w:cs="Times New Roman"/>
          <w:sz w:val="24"/>
          <w:szCs w:val="24"/>
          <w:lang w:eastAsia="en-US"/>
        </w:rPr>
      </w:pPr>
      <w:r w:rsidRPr="00B35920">
        <w:rPr>
          <w:rFonts w:ascii="Times New Roman" w:eastAsia="TimesNewRomanPSMT" w:hAnsi="Times New Roman" w:cs="Times New Roman"/>
          <w:sz w:val="24"/>
          <w:szCs w:val="24"/>
          <w:lang w:eastAsia="en-US"/>
        </w:rPr>
        <w:t>В настоящем стандарте применяются следующие термины с соответствующими определениями:</w:t>
      </w:r>
    </w:p>
    <w:p w14:paraId="481EEB7D" w14:textId="0A26C929" w:rsidR="00E45E3E" w:rsidRPr="00B35920" w:rsidRDefault="00E45E3E" w:rsidP="00E45E3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35920">
        <w:rPr>
          <w:rFonts w:ascii="Times New Roman" w:eastAsia="Cambria" w:hAnsi="Times New Roman" w:cs="Times New Roman"/>
          <w:b/>
          <w:bCs/>
          <w:sz w:val="24"/>
          <w:szCs w:val="24"/>
          <w:lang w:eastAsia="en-US"/>
        </w:rPr>
        <w:t>3.1</w:t>
      </w:r>
      <w:r w:rsidRPr="00B359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B35920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П</w:t>
      </w:r>
      <w:r w:rsidRPr="00B35920">
        <w:rPr>
          <w:rFonts w:ascii="Times New Roman" w:hAnsi="Times New Roman" w:cs="Times New Roman"/>
          <w:b/>
          <w:bCs/>
          <w:sz w:val="24"/>
          <w:szCs w:val="24"/>
        </w:rPr>
        <w:t xml:space="preserve">редбазисный картофель </w:t>
      </w:r>
      <w:r w:rsidRPr="00B35920">
        <w:rPr>
          <w:rFonts w:ascii="Times New Roman" w:eastAsia="Cambria" w:hAnsi="Times New Roman" w:cs="Times New Roman"/>
          <w:bCs/>
          <w:sz w:val="24"/>
          <w:szCs w:val="24"/>
          <w:lang w:eastAsia="en-US"/>
        </w:rPr>
        <w:t>(</w:t>
      </w:r>
      <w:r w:rsidR="000E4B65" w:rsidRPr="00B35920">
        <w:rPr>
          <w:rFonts w:ascii="Times New Roman" w:eastAsia="Cambria" w:hAnsi="Times New Roman" w:cs="Times New Roman"/>
          <w:bCs/>
          <w:i/>
          <w:iCs/>
          <w:sz w:val="24"/>
          <w:szCs w:val="24"/>
          <w:lang w:eastAsia="en-US"/>
        </w:rPr>
        <w:t>Prebasic potatoes</w:t>
      </w:r>
      <w:r w:rsidRPr="00B35920">
        <w:rPr>
          <w:rFonts w:ascii="Times New Roman" w:eastAsia="Cambria" w:hAnsi="Times New Roman" w:cs="Times New Roman"/>
          <w:bCs/>
          <w:sz w:val="24"/>
          <w:szCs w:val="24"/>
          <w:lang w:eastAsia="en-US"/>
        </w:rPr>
        <w:t>)</w:t>
      </w:r>
      <w:r w:rsidRPr="00B35920">
        <w:rPr>
          <w:rFonts w:ascii="Times New Roman" w:eastAsia="Calibri" w:hAnsi="Times New Roman" w:cs="Times New Roman"/>
          <w:sz w:val="24"/>
          <w:szCs w:val="24"/>
          <w:lang w:eastAsia="en-US"/>
        </w:rPr>
        <w:t>: С</w:t>
      </w:r>
      <w:r w:rsidRPr="00B35920">
        <w:rPr>
          <w:rFonts w:ascii="Times New Roman" w:eastAsia="Times New Roman" w:hAnsi="Times New Roman" w:cs="Times New Roman"/>
          <w:sz w:val="24"/>
          <w:szCs w:val="24"/>
          <w:lang w:eastAsia="en-US"/>
        </w:rPr>
        <w:t>еменной картофель поколений, предшествующих базисному семенному картофелю.</w:t>
      </w:r>
    </w:p>
    <w:p w14:paraId="3731C29D" w14:textId="26AD0870" w:rsidR="00E45E3E" w:rsidRPr="00B35920" w:rsidRDefault="00E45E3E" w:rsidP="00E45E3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35920">
        <w:rPr>
          <w:rFonts w:ascii="Times New Roman" w:hAnsi="Times New Roman" w:cs="Times New Roman"/>
          <w:b/>
          <w:bCs/>
          <w:sz w:val="24"/>
          <w:szCs w:val="24"/>
        </w:rPr>
        <w:t xml:space="preserve">3.2 </w:t>
      </w:r>
      <w:bookmarkStart w:id="0" w:name="_Hlk121400716"/>
      <w:r w:rsidRPr="00B35920">
        <w:rPr>
          <w:rFonts w:ascii="Times New Roman" w:hAnsi="Times New Roman" w:cs="Times New Roman"/>
          <w:b/>
          <w:bCs/>
          <w:sz w:val="24"/>
          <w:szCs w:val="24"/>
        </w:rPr>
        <w:t xml:space="preserve">Базисный картофель </w:t>
      </w:r>
      <w:bookmarkEnd w:id="0"/>
      <w:r w:rsidRPr="00B35920">
        <w:rPr>
          <w:rFonts w:ascii="Times New Roman" w:eastAsia="Cambria" w:hAnsi="Times New Roman" w:cs="Times New Roman"/>
          <w:bCs/>
          <w:sz w:val="24"/>
          <w:szCs w:val="24"/>
          <w:lang w:eastAsia="en-US"/>
        </w:rPr>
        <w:t>(</w:t>
      </w:r>
      <w:r w:rsidR="000E4B65" w:rsidRPr="00B35920">
        <w:rPr>
          <w:rFonts w:ascii="Times New Roman" w:eastAsia="Cambria" w:hAnsi="Times New Roman" w:cs="Times New Roman"/>
          <w:bCs/>
          <w:i/>
          <w:iCs/>
          <w:sz w:val="24"/>
          <w:szCs w:val="24"/>
          <w:lang w:val="en-US" w:eastAsia="en-US"/>
        </w:rPr>
        <w:t>B</w:t>
      </w:r>
      <w:r w:rsidR="000E4B65" w:rsidRPr="00B35920">
        <w:rPr>
          <w:rFonts w:ascii="Times New Roman" w:eastAsia="Cambria" w:hAnsi="Times New Roman" w:cs="Times New Roman"/>
          <w:bCs/>
          <w:i/>
          <w:iCs/>
          <w:sz w:val="24"/>
          <w:szCs w:val="24"/>
          <w:lang w:eastAsia="en-US"/>
        </w:rPr>
        <w:t>asic potatoes</w:t>
      </w:r>
      <w:r w:rsidRPr="00B35920">
        <w:rPr>
          <w:rFonts w:ascii="Times New Roman" w:eastAsia="Cambria" w:hAnsi="Times New Roman" w:cs="Times New Roman"/>
          <w:bCs/>
          <w:sz w:val="24"/>
          <w:szCs w:val="24"/>
          <w:lang w:eastAsia="en-US"/>
        </w:rPr>
        <w:t>)</w:t>
      </w:r>
      <w:r w:rsidRPr="00B35920">
        <w:rPr>
          <w:rFonts w:ascii="Times New Roman" w:eastAsia="Calibri" w:hAnsi="Times New Roman" w:cs="Times New Roman"/>
          <w:sz w:val="24"/>
          <w:szCs w:val="24"/>
          <w:lang w:eastAsia="en-US"/>
        </w:rPr>
        <w:t>: С</w:t>
      </w:r>
      <w:r w:rsidRPr="00B3592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еменной картофель, произведенный из предбазисного или базисного картофеля, или полученный в соответствии со специальными положениями национальной системы сертификации и предназначенный, для производства </w:t>
      </w:r>
      <w:r w:rsidR="00C26ABC" w:rsidRPr="00B35920">
        <w:rPr>
          <w:rFonts w:ascii="Times New Roman" w:eastAsia="Times New Roman" w:hAnsi="Times New Roman" w:cs="Times New Roman"/>
          <w:sz w:val="24"/>
          <w:szCs w:val="24"/>
          <w:lang w:eastAsia="en-US"/>
        </w:rPr>
        <w:t>аттестованного</w:t>
      </w:r>
      <w:r w:rsidRPr="00B3592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семенного картофеля.</w:t>
      </w:r>
    </w:p>
    <w:p w14:paraId="2F85D998" w14:textId="288A3CEA" w:rsidR="00333800" w:rsidRPr="009A3E60" w:rsidRDefault="00333800" w:rsidP="0033380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35920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3.3 Аттестованный семенной картофель (</w:t>
      </w:r>
      <w:r w:rsidRPr="00B35920">
        <w:rPr>
          <w:rFonts w:ascii="Times New Roman" w:eastAsia="MS Mincho" w:hAnsi="Times New Roman" w:cs="Times New Roman"/>
          <w:bCs/>
          <w:i/>
          <w:iCs/>
          <w:sz w:val="24"/>
          <w:szCs w:val="24"/>
          <w:lang w:eastAsia="ja-JP"/>
        </w:rPr>
        <w:t>Certified seed potatoes</w:t>
      </w:r>
      <w:r w:rsidRPr="00B35920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): С</w:t>
      </w:r>
      <w:r w:rsidRPr="00B35920">
        <w:rPr>
          <w:rFonts w:ascii="Times New Roman" w:eastAsia="Times New Roman" w:hAnsi="Times New Roman" w:cs="Times New Roman"/>
          <w:sz w:val="24"/>
          <w:szCs w:val="24"/>
          <w:lang w:eastAsia="en-US"/>
        </w:rPr>
        <w:t>еменной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картофель, произведенный из предбазисного, базисного или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аттестованного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семенного картофеля и предназначенный, для производства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товарного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картофеля.</w:t>
      </w:r>
      <w:r w:rsidR="00967AD6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</w:p>
    <w:p w14:paraId="0B22FDBA" w14:textId="77777777" w:rsidR="008510C2" w:rsidRPr="003B7790" w:rsidRDefault="008510C2" w:rsidP="008510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  <w:u w:val="single"/>
          <w:lang w:eastAsia="ja-JP"/>
        </w:rPr>
        <w:t>_</w:t>
      </w:r>
      <w:r w:rsidRPr="003B7790">
        <w:rPr>
          <w:rFonts w:ascii="Times New Roman" w:eastAsia="MS Mincho" w:hAnsi="Times New Roman" w:cs="Times New Roman"/>
          <w:sz w:val="24"/>
          <w:szCs w:val="24"/>
          <w:u w:val="single"/>
          <w:lang w:eastAsia="ja-JP"/>
        </w:rPr>
        <w:t>____________________________________________________________________________</w:t>
      </w:r>
    </w:p>
    <w:p w14:paraId="586C8C61" w14:textId="77777777" w:rsidR="008510C2" w:rsidRDefault="008510C2" w:rsidP="008510C2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i/>
          <w:sz w:val="24"/>
          <w:szCs w:val="24"/>
          <w:lang w:eastAsia="ja-JP"/>
        </w:rPr>
      </w:pPr>
      <w:r w:rsidRPr="003B7790">
        <w:rPr>
          <w:rFonts w:ascii="Times New Roman" w:eastAsia="MS Mincho" w:hAnsi="Times New Roman" w:cs="Times New Roman"/>
          <w:i/>
          <w:sz w:val="24"/>
          <w:szCs w:val="24"/>
          <w:lang w:eastAsia="ja-JP"/>
        </w:rPr>
        <w:t>Проект, редакция 1</w:t>
      </w:r>
    </w:p>
    <w:p w14:paraId="41E0F67E" w14:textId="5714EE5C" w:rsidR="003F384B" w:rsidRPr="003B7790" w:rsidRDefault="00984008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lastRenderedPageBreak/>
        <w:t>4</w:t>
      </w:r>
      <w:r w:rsidR="003F384B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Технические требования</w:t>
      </w:r>
      <w:r w:rsidR="003F384B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 xml:space="preserve">к </w:t>
      </w:r>
      <w:r w:rsidR="003F384B"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сорт</w:t>
      </w:r>
      <w:r>
        <w:rPr>
          <w:rFonts w:ascii="Times New Roman" w:eastAsia="MS Mincho" w:hAnsi="Times New Roman" w:cs="Times New Roman"/>
          <w:b/>
          <w:sz w:val="24"/>
          <w:szCs w:val="24"/>
          <w:lang w:eastAsia="ja-JP"/>
        </w:rPr>
        <w:t>у и качеству</w:t>
      </w:r>
    </w:p>
    <w:p w14:paraId="473B949F" w14:textId="083C26A0" w:rsidR="009E4A57" w:rsidRPr="00D14671" w:rsidRDefault="009E4A57" w:rsidP="009E4A57">
      <w:pPr>
        <w:shd w:val="clear" w:color="auto" w:fill="FFFFFF"/>
        <w:spacing w:after="0" w:line="240" w:lineRule="auto"/>
        <w:ind w:firstLine="567"/>
        <w:rPr>
          <w:rFonts w:ascii="Times New Roman" w:eastAsiaTheme="minorHAnsi" w:hAnsi="Times New Roman" w:cs="Times New Roman"/>
          <w:bCs/>
          <w:sz w:val="24"/>
          <w:szCs w:val="24"/>
        </w:rPr>
      </w:pPr>
    </w:p>
    <w:p w14:paraId="588690DE" w14:textId="5371DA72" w:rsidR="003B7790" w:rsidRDefault="00984008" w:rsidP="00D8454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4.1 </w:t>
      </w:r>
      <w:r w:rsidR="00D8454E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Сорта </w:t>
      </w:r>
      <w:r w:rsidR="00C26ABC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>картофеля могут быть направлены на аттестацию</w:t>
      </w:r>
      <w:r w:rsidR="00D8454E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C26ABC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>(апробацию) на соответствие настоящему с</w:t>
      </w:r>
      <w:r w:rsidR="00D8454E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тандарту </w:t>
      </w:r>
      <w:r w:rsidR="00C26ABC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>при предоставлении официального описания и эталонного образца уполномоченным органом</w:t>
      </w:r>
      <w:r w:rsidR="00171E08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>.</w:t>
      </w:r>
      <w:r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8454E" w:rsidRPr="00171E08">
        <w:rPr>
          <w:rFonts w:ascii="Times New Roman" w:eastAsia="MS Mincho" w:hAnsi="Times New Roman" w:cs="Times New Roman"/>
          <w:sz w:val="24"/>
          <w:szCs w:val="24"/>
          <w:lang w:eastAsia="ja-JP"/>
        </w:rPr>
        <w:t>Сорт должен быть отличимым от других, однородным и устойчивым согласно руководящим принципам Международного союза по защите новых видов растений (UPOV) и должен иметь наименование, обеспечивающее его идентификацию.</w:t>
      </w:r>
    </w:p>
    <w:p w14:paraId="637D399D" w14:textId="47E04B45" w:rsidR="00D8454E" w:rsidRPr="00D8454E" w:rsidRDefault="00984008" w:rsidP="00D8454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984008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>4.2</w:t>
      </w:r>
      <w:r w:rsidR="00D8454E" w:rsidRPr="00984008">
        <w:rPr>
          <w:rFonts w:ascii="Times New Roman" w:eastAsia="MS Mincho" w:hAnsi="Times New Roman" w:cs="Times New Roman"/>
          <w:bCs/>
          <w:sz w:val="24"/>
          <w:szCs w:val="24"/>
          <w:lang w:eastAsia="ja-JP"/>
        </w:rPr>
        <w:t xml:space="preserve"> </w:t>
      </w:r>
      <w:r w:rsidR="0093026F">
        <w:rPr>
          <w:rFonts w:ascii="Times New Roman" w:eastAsia="MS Mincho" w:hAnsi="Times New Roman" w:cs="Times New Roman"/>
          <w:sz w:val="24"/>
          <w:szCs w:val="24"/>
          <w:lang w:eastAsia="ja-JP"/>
        </w:rPr>
        <w:t>К</w:t>
      </w:r>
      <w:r w:rsidR="0093026F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артофель </w:t>
      </w:r>
      <w:r w:rsidR="0093026F">
        <w:rPr>
          <w:rFonts w:ascii="Times New Roman" w:eastAsia="MS Mincho" w:hAnsi="Times New Roman" w:cs="Times New Roman"/>
          <w:sz w:val="24"/>
          <w:szCs w:val="24"/>
          <w:lang w:eastAsia="ja-JP"/>
        </w:rPr>
        <w:t>с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еменной </w:t>
      </w:r>
      <w:r w:rsidR="0093026F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не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должен иметь повреждений, вызванных</w:t>
      </w:r>
      <w:r w:rsid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опасными болезнями и вредителями, дефектов, которые могут снизить его качество как семенного материала. </w:t>
      </w:r>
      <w:r w:rsidR="00B7721C">
        <w:rPr>
          <w:rFonts w:ascii="Times New Roman" w:eastAsia="MS Mincho" w:hAnsi="Times New Roman" w:cs="Times New Roman"/>
          <w:sz w:val="24"/>
          <w:szCs w:val="24"/>
          <w:lang w:eastAsia="ja-JP"/>
        </w:rPr>
        <w:t>Картофель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должен быть сухим и иметь </w:t>
      </w:r>
      <w:r w:rsidR="00B7721C">
        <w:rPr>
          <w:rFonts w:ascii="Times New Roman" w:eastAsia="MS Mincho" w:hAnsi="Times New Roman" w:cs="Times New Roman"/>
          <w:sz w:val="24"/>
          <w:szCs w:val="24"/>
          <w:lang w:eastAsia="ja-JP"/>
        </w:rPr>
        <w:t>форму, согласно категории и соответствовать т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ребования</w:t>
      </w:r>
      <w:r w:rsidR="00B7721C">
        <w:rPr>
          <w:rFonts w:ascii="Times New Roman" w:eastAsia="MS Mincho" w:hAnsi="Times New Roman" w:cs="Times New Roman"/>
          <w:sz w:val="24"/>
          <w:szCs w:val="24"/>
          <w:lang w:eastAsia="ja-JP"/>
        </w:rPr>
        <w:t>м,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изложенных в </w:t>
      </w:r>
      <w:r w:rsidR="0069464A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п. </w:t>
      </w:r>
      <w:r w:rsidR="008510C2">
        <w:rPr>
          <w:rFonts w:ascii="Times New Roman" w:eastAsia="MS Mincho" w:hAnsi="Times New Roman" w:cs="Times New Roman"/>
          <w:sz w:val="24"/>
          <w:szCs w:val="24"/>
          <w:lang w:eastAsia="ja-JP"/>
        </w:rPr>
        <w:t>5.1</w:t>
      </w:r>
    </w:p>
    <w:p w14:paraId="4C3F1ACE" w14:textId="52919A7A" w:rsidR="003F384B" w:rsidRDefault="00171E08" w:rsidP="00D8454E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При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>выращива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нии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культуры семенного картофеля, семенно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го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картофел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я</w:t>
      </w:r>
      <w:r w:rsid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не должны 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применяться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ингибитор</w:t>
      </w:r>
      <w:r>
        <w:rPr>
          <w:rFonts w:ascii="Times New Roman" w:eastAsia="MS Mincho" w:hAnsi="Times New Roman" w:cs="Times New Roman"/>
          <w:sz w:val="24"/>
          <w:szCs w:val="24"/>
          <w:lang w:eastAsia="ja-JP"/>
        </w:rPr>
        <w:t>ы</w:t>
      </w:r>
      <w:r w:rsidR="00D8454E" w:rsidRPr="00D8454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роста.</w:t>
      </w:r>
    </w:p>
    <w:p w14:paraId="65AA0752" w14:textId="4F80505D" w:rsidR="003F384B" w:rsidRDefault="003F384B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</w:p>
    <w:p w14:paraId="0897F0EE" w14:textId="4E9CAB2C" w:rsidR="00C26ABC" w:rsidRDefault="00C26ABC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0"/>
          <w:szCs w:val="20"/>
          <w:lang w:eastAsia="ja-JP"/>
        </w:rPr>
      </w:pPr>
      <w:r w:rsidRPr="00B35920">
        <w:rPr>
          <w:rFonts w:ascii="Times New Roman" w:eastAsia="MS Mincho" w:hAnsi="Times New Roman" w:cs="Times New Roman"/>
          <w:sz w:val="20"/>
          <w:szCs w:val="20"/>
          <w:lang w:eastAsia="ja-JP"/>
        </w:rPr>
        <w:t>Примечание – Для использования в производственном и торговом обороте, допускается семенной картофель сортов внесенны</w:t>
      </w:r>
      <w:r w:rsidR="00B35920">
        <w:rPr>
          <w:rFonts w:ascii="Times New Roman" w:eastAsia="MS Mincho" w:hAnsi="Times New Roman" w:cs="Times New Roman"/>
          <w:sz w:val="20"/>
          <w:szCs w:val="20"/>
          <w:lang w:eastAsia="ja-JP"/>
        </w:rPr>
        <w:t>х</w:t>
      </w:r>
      <w:r w:rsidRPr="00B35920">
        <w:rPr>
          <w:rFonts w:ascii="Times New Roman" w:eastAsia="MS Mincho" w:hAnsi="Times New Roman" w:cs="Times New Roman"/>
          <w:sz w:val="20"/>
          <w:szCs w:val="20"/>
          <w:lang w:eastAsia="ja-JP"/>
        </w:rPr>
        <w:t xml:space="preserve"> в </w:t>
      </w:r>
      <w:r w:rsidR="00171E08" w:rsidRPr="00B35920">
        <w:rPr>
          <w:rFonts w:ascii="Times New Roman" w:eastAsia="MS Mincho" w:hAnsi="Times New Roman" w:cs="Times New Roman"/>
          <w:sz w:val="20"/>
          <w:szCs w:val="20"/>
          <w:lang w:eastAsia="ja-JP"/>
        </w:rPr>
        <w:t>Н</w:t>
      </w:r>
      <w:r w:rsidRPr="00B35920">
        <w:rPr>
          <w:rFonts w:ascii="Times New Roman" w:eastAsia="MS Mincho" w:hAnsi="Times New Roman" w:cs="Times New Roman"/>
          <w:sz w:val="20"/>
          <w:szCs w:val="20"/>
          <w:lang w:eastAsia="ja-JP"/>
        </w:rPr>
        <w:t xml:space="preserve">ациональный реестр селекционных достижений </w:t>
      </w:r>
      <w:r w:rsidR="00171E08" w:rsidRPr="00B35920">
        <w:rPr>
          <w:rFonts w:ascii="Times New Roman" w:eastAsia="MS Mincho" w:hAnsi="Times New Roman" w:cs="Times New Roman"/>
          <w:sz w:val="20"/>
          <w:szCs w:val="20"/>
          <w:lang w:eastAsia="ja-JP"/>
        </w:rPr>
        <w:t>Казахстана.</w:t>
      </w:r>
    </w:p>
    <w:p w14:paraId="51D280EC" w14:textId="77777777" w:rsidR="00C26ABC" w:rsidRPr="00C26ABC" w:rsidRDefault="00C26ABC">
      <w:pPr>
        <w:spacing w:after="0" w:line="240" w:lineRule="auto"/>
        <w:ind w:firstLine="567"/>
        <w:jc w:val="both"/>
        <w:rPr>
          <w:rFonts w:ascii="Times New Roman" w:eastAsia="MS Mincho" w:hAnsi="Times New Roman" w:cs="Times New Roman"/>
          <w:sz w:val="20"/>
          <w:szCs w:val="20"/>
          <w:lang w:eastAsia="ja-JP"/>
        </w:rPr>
      </w:pPr>
    </w:p>
    <w:p w14:paraId="4F4CC34D" w14:textId="6D94D50A" w:rsidR="00726984" w:rsidRPr="003B7790" w:rsidRDefault="00984008">
      <w:pPr>
        <w:widowControl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</w:t>
      </w:r>
      <w:r w:rsidR="00726984" w:rsidRPr="003B7790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 xml:space="preserve"> </w:t>
      </w:r>
      <w:r w:rsidR="009A3E60">
        <w:rPr>
          <w:rFonts w:ascii="Times New Roman" w:eastAsia="Times New Roman" w:hAnsi="Times New Roman" w:cs="Times New Roman"/>
          <w:b/>
          <w:w w:val="108"/>
          <w:sz w:val="24"/>
          <w:szCs w:val="24"/>
          <w:lang w:eastAsia="en-US"/>
        </w:rPr>
        <w:t>Классификация</w:t>
      </w:r>
    </w:p>
    <w:p w14:paraId="4EED406E" w14:textId="77777777" w:rsidR="00726984" w:rsidRPr="003B7790" w:rsidRDefault="00726984">
      <w:pPr>
        <w:widowControl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ECDA588" w14:textId="56FC9343" w:rsidR="00726984" w:rsidRDefault="008510C2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5.1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Семенной картофель классифицируется по сортам и в соответствии с нормами,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указанными ниже. </w:t>
      </w:r>
      <w:r w:rsidR="00937F18">
        <w:rPr>
          <w:rFonts w:ascii="Times New Roman" w:eastAsia="Times New Roman" w:hAnsi="Times New Roman" w:cs="Times New Roman"/>
          <w:sz w:val="24"/>
          <w:szCs w:val="24"/>
          <w:lang w:eastAsia="en-US"/>
        </w:rPr>
        <w:t>К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лассификация подлежит официальному контролю в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стране-производителе. </w:t>
      </w:r>
      <w:r w:rsidR="00E45E3E">
        <w:rPr>
          <w:rFonts w:ascii="Times New Roman" w:eastAsia="Times New Roman" w:hAnsi="Times New Roman" w:cs="Times New Roman"/>
          <w:sz w:val="24"/>
          <w:szCs w:val="24"/>
          <w:lang w:eastAsia="en-US"/>
        </w:rPr>
        <w:t>У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О отвечает за ведение всех классификационных дан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н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ых для обеспечения отслеживания происхождения. В рамках каждой из определяемых ниже трех категорий семенной картофель подразделяется на два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класса:</w:t>
      </w:r>
    </w:p>
    <w:p w14:paraId="40C62BE0" w14:textId="56D29F5A" w:rsidR="009A3E60" w:rsidRPr="009A3E60" w:rsidRDefault="008510C2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5.1.</w:t>
      </w:r>
      <w:r w:rsidR="009A3E60"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1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Категория предбазисного картофеля</w:t>
      </w:r>
    </w:p>
    <w:p w14:paraId="1F3B99DC" w14:textId="08384058" w:rsidR="009A3E60" w:rsidRP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Это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–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семенной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картофель поколений, предшествующих базисному семенному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картофелю.</w:t>
      </w:r>
    </w:p>
    <w:p w14:paraId="2B3DE4C9" w14:textId="22B8CCFC" w:rsidR="009A3E60" w:rsidRP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а) Класс предбазисного ТК (тканевая культура) картофеля производят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вегетативным размножением; он может представлять собой микрорастения тканевой культуры и клубни первого поколения, отвеча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ю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щие требованиям, указанным в приложениях 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А, Б, В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Г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14:paraId="4D6C19CD" w14:textId="752BC53E" w:rsid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b) Класс предбазисного картофеля − это поколения, размноженные в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полевых условиях, предшествующие базисному семенному картофелю и отвечающие требованиям, указанным в приложениях 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Б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и 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Г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14:paraId="73FE1371" w14:textId="32CFDB92" w:rsidR="009A3E60" w:rsidRPr="009A3E60" w:rsidRDefault="008510C2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5.1.</w:t>
      </w:r>
      <w:r w:rsidR="009A3E60"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2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Категория базисного картофеля</w:t>
      </w:r>
    </w:p>
    <w:p w14:paraId="26540EF7" w14:textId="2AAAAB0C" w:rsidR="009A3E60" w:rsidRP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К этой категории относится </w:t>
      </w:r>
      <w:bookmarkStart w:id="1" w:name="_Hlk121400880"/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семенной картофель, произведенный непосредственно из предбазисного или базисного картофеля, или полученный в соответствии со специальными положениями для производства </w:t>
      </w:r>
      <w:r w:rsidR="00937F18">
        <w:rPr>
          <w:rFonts w:ascii="Times New Roman" w:eastAsia="Times New Roman" w:hAnsi="Times New Roman" w:cs="Times New Roman"/>
          <w:sz w:val="24"/>
          <w:szCs w:val="24"/>
          <w:lang w:eastAsia="en-US"/>
        </w:rPr>
        <w:t>аттестованного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семенного картофеля.</w:t>
      </w:r>
    </w:p>
    <w:bookmarkEnd w:id="1"/>
    <w:p w14:paraId="554BC41C" w14:textId="20274D9C" w:rsid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Классифицируется как базисный семенной I или базисный семенной II в соответствии с требованиями </w:t>
      </w:r>
      <w:r w:rsidR="00937F18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приложения</w:t>
      </w:r>
      <w:r w:rsidR="00937F18">
        <w:rPr>
          <w:rFonts w:ascii="Times New Roman" w:eastAsia="Times New Roman" w:hAnsi="Times New Roman" w:cs="Times New Roman"/>
          <w:sz w:val="24"/>
          <w:szCs w:val="24"/>
          <w:lang w:eastAsia="en-US"/>
        </w:rPr>
        <w:t>м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E9562A" w:rsidRP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Б, В и Г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14:paraId="1A117CEE" w14:textId="2EC86C12" w:rsidR="009A3E60" w:rsidRDefault="008510C2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5.1.</w:t>
      </w:r>
      <w:r w:rsidR="009A3E60"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3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Категория семенного картофеля</w:t>
      </w:r>
      <w:r w:rsidR="00D7784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 документами, удостоверяющими их сортовые и посевные качества</w:t>
      </w:r>
    </w:p>
    <w:p w14:paraId="59E6C7C7" w14:textId="058B03F3" w:rsidR="00D77849" w:rsidRDefault="00D77849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DCB6BDE" w14:textId="2D83DDA8" w:rsidR="00D77849" w:rsidRPr="00967AD6" w:rsidRDefault="00D77849" w:rsidP="00D77849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en-US"/>
        </w:rPr>
      </w:pPr>
      <w:r w:rsidRPr="00D77849"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Примечание - Аттестат на семена или свидетельство на семена выдается производителями семян на основании </w:t>
      </w:r>
      <w:r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документов, </w:t>
      </w:r>
      <w:r w:rsidRPr="00D77849"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выданных апробаторами и </w:t>
      </w:r>
      <w:r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аккредитованными </w:t>
      </w:r>
      <w:r w:rsidRPr="00D77849">
        <w:rPr>
          <w:rFonts w:ascii="Times New Roman" w:eastAsia="Times New Roman" w:hAnsi="Times New Roman" w:cs="Times New Roman"/>
          <w:sz w:val="20"/>
          <w:szCs w:val="20"/>
          <w:lang w:eastAsia="en-US"/>
        </w:rPr>
        <w:t>лабораториями по экспертизе качества семян</w:t>
      </w:r>
      <w:r>
        <w:rPr>
          <w:rFonts w:ascii="Times New Roman" w:eastAsia="Times New Roman" w:hAnsi="Times New Roman" w:cs="Times New Roman"/>
          <w:sz w:val="20"/>
          <w:szCs w:val="20"/>
          <w:lang w:eastAsia="en-US"/>
        </w:rPr>
        <w:t>.</w:t>
      </w:r>
      <w:r w:rsidR="00967AD6"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 </w:t>
      </w:r>
      <w:r w:rsidR="00967AD6">
        <w:rPr>
          <w:rFonts w:ascii="Times New Roman" w:eastAsia="Times New Roman" w:hAnsi="Times New Roman" w:cs="Times New Roman"/>
          <w:sz w:val="20"/>
          <w:szCs w:val="20"/>
          <w:lang w:val="en-US" w:eastAsia="en-US"/>
        </w:rPr>
        <w:t>[3]</w:t>
      </w:r>
    </w:p>
    <w:p w14:paraId="7FF631EF" w14:textId="77777777" w:rsidR="00D77849" w:rsidRPr="00D77849" w:rsidRDefault="00D77849" w:rsidP="00D77849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en-US"/>
        </w:rPr>
      </w:pPr>
    </w:p>
    <w:p w14:paraId="5E2E58A4" w14:textId="35D959C3" w:rsid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К этой категории относится семенной картофель, произведенный непосредственно из предбазисного, базисного или </w:t>
      </w:r>
      <w:r w:rsidR="00C26ABC">
        <w:rPr>
          <w:rFonts w:ascii="Times New Roman" w:eastAsia="Times New Roman" w:hAnsi="Times New Roman" w:cs="Times New Roman"/>
          <w:sz w:val="24"/>
          <w:szCs w:val="24"/>
          <w:lang w:eastAsia="en-US"/>
        </w:rPr>
        <w:t>аттестованного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семенного картофеля и предназначенный, для производства </w:t>
      </w:r>
      <w:r w:rsidR="00F3189F">
        <w:rPr>
          <w:rFonts w:ascii="Times New Roman" w:eastAsia="Times New Roman" w:hAnsi="Times New Roman" w:cs="Times New Roman"/>
          <w:sz w:val="24"/>
          <w:szCs w:val="24"/>
          <w:lang w:eastAsia="en-US"/>
        </w:rPr>
        <w:t>товарного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картофеля.</w:t>
      </w:r>
    </w:p>
    <w:p w14:paraId="56D554EC" w14:textId="5127C2D7" w:rsidR="00D77849" w:rsidRDefault="00D77849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0A06568" w14:textId="68AD4728" w:rsidR="009A3E6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 xml:space="preserve">Классифицируется как </w:t>
      </w:r>
      <w:r w:rsidR="00D7784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картофель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семенной I или II </w:t>
      </w:r>
      <w:r w:rsidR="00D77849">
        <w:rPr>
          <w:rFonts w:ascii="Times New Roman" w:eastAsia="Times New Roman" w:hAnsi="Times New Roman" w:cs="Times New Roman"/>
          <w:sz w:val="24"/>
          <w:szCs w:val="24"/>
          <w:lang w:eastAsia="en-US"/>
        </w:rPr>
        <w:t>репродукции по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приложения</w:t>
      </w:r>
      <w:r w:rsidR="00D77849">
        <w:rPr>
          <w:rFonts w:ascii="Times New Roman" w:eastAsia="Times New Roman" w:hAnsi="Times New Roman" w:cs="Times New Roman"/>
          <w:sz w:val="24"/>
          <w:szCs w:val="24"/>
          <w:lang w:eastAsia="en-US"/>
        </w:rPr>
        <w:t>м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E9562A" w:rsidRP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>Б, В и Г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  <w:r w:rsidR="00E9562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</w:p>
    <w:p w14:paraId="41006EBD" w14:textId="48A52D24" w:rsidR="00D77849" w:rsidRDefault="00D77849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3C187D0" w14:textId="49CC6B54" w:rsidR="00D77849" w:rsidRPr="00967AD6" w:rsidRDefault="00D77849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val="en-US" w:eastAsia="en-US"/>
        </w:rPr>
      </w:pPr>
      <w:r w:rsidRPr="00D77849"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Примечание - </w:t>
      </w:r>
      <w:r>
        <w:rPr>
          <w:rFonts w:ascii="Times New Roman" w:eastAsia="Times New Roman" w:hAnsi="Times New Roman" w:cs="Times New Roman"/>
          <w:sz w:val="20"/>
          <w:szCs w:val="20"/>
          <w:lang w:eastAsia="en-US"/>
        </w:rPr>
        <w:t>О</w:t>
      </w:r>
      <w:r w:rsidRPr="00D77849">
        <w:rPr>
          <w:rFonts w:ascii="Times New Roman" w:eastAsia="Times New Roman" w:hAnsi="Times New Roman" w:cs="Times New Roman"/>
          <w:sz w:val="20"/>
          <w:szCs w:val="20"/>
          <w:lang w:eastAsia="en-US"/>
        </w:rPr>
        <w:t>ригинальные, суперэлитные и элитные семена сопровождаются аттестатом на семена, семена первой и последующих репродукций - свидетельством на семена.</w:t>
      </w:r>
      <w:r w:rsidR="00967AD6">
        <w:rPr>
          <w:rFonts w:ascii="Times New Roman" w:eastAsia="Times New Roman" w:hAnsi="Times New Roman" w:cs="Times New Roman"/>
          <w:sz w:val="20"/>
          <w:szCs w:val="20"/>
          <w:lang w:eastAsia="en-US"/>
        </w:rPr>
        <w:t xml:space="preserve"> </w:t>
      </w:r>
      <w:r w:rsidR="00967AD6">
        <w:rPr>
          <w:rFonts w:ascii="Times New Roman" w:eastAsia="Times New Roman" w:hAnsi="Times New Roman" w:cs="Times New Roman"/>
          <w:sz w:val="20"/>
          <w:szCs w:val="20"/>
          <w:lang w:val="en-US" w:eastAsia="en-US"/>
        </w:rPr>
        <w:t>[3]</w:t>
      </w:r>
    </w:p>
    <w:p w14:paraId="74DEB310" w14:textId="77777777" w:rsidR="00D77849" w:rsidRPr="00D77849" w:rsidRDefault="00D77849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en-US"/>
        </w:rPr>
      </w:pPr>
    </w:p>
    <w:p w14:paraId="44F91277" w14:textId="6B418D18" w:rsidR="009A3E60" w:rsidRPr="009A3E60" w:rsidRDefault="008510C2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510C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5.1.4</w:t>
      </w:r>
      <w:r w:rsid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Полевое поколение</w:t>
      </w:r>
    </w:p>
    <w:p w14:paraId="5DA917A4" w14:textId="7866F667" w:rsidR="009A3E60" w:rsidRPr="00171090" w:rsidRDefault="009A3E60" w:rsidP="009A3E60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>Каждый класс может дополнительно классифицироваться с учетом числа поколений (ПП1, ПП2 и т.д.). Таким образом, в окончательном обозначении класса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будет содержаться название класса и номер полевого поколения (например, базисный I ПП3, </w:t>
      </w:r>
      <w:r w:rsidR="00D77849">
        <w:rPr>
          <w:rFonts w:ascii="Times New Roman" w:eastAsia="Times New Roman" w:hAnsi="Times New Roman" w:cs="Times New Roman"/>
          <w:sz w:val="24"/>
          <w:szCs w:val="24"/>
          <w:lang w:eastAsia="en-US"/>
        </w:rPr>
        <w:t>аттестованный</w:t>
      </w:r>
      <w:r w:rsidRPr="009A3E6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I ПП3).</w:t>
      </w:r>
    </w:p>
    <w:p w14:paraId="32544FFD" w14:textId="77777777" w:rsidR="0053708D" w:rsidRPr="003B7790" w:rsidRDefault="0053708D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678D60DE" w14:textId="31D18517" w:rsidR="0053708D" w:rsidRPr="003B7790" w:rsidRDefault="008510C2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="0069464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9A3E6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Исключение </w:t>
      </w:r>
      <w:r w:rsidR="009A3E60" w:rsidRPr="009A3E60">
        <w:rPr>
          <w:rFonts w:ascii="Times New Roman" w:eastAsia="Times New Roman" w:hAnsi="Times New Roman" w:cs="Times New Roman"/>
          <w:b/>
          <w:bCs/>
          <w:sz w:val="24"/>
          <w:szCs w:val="24"/>
        </w:rPr>
        <w:t>из классификации</w:t>
      </w:r>
    </w:p>
    <w:p w14:paraId="35CA1B30" w14:textId="77777777" w:rsidR="0053708D" w:rsidRPr="003B7790" w:rsidRDefault="0053708D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E23D9B4" w14:textId="329184F0" w:rsidR="0053708D" w:rsidRDefault="00937F18" w:rsidP="009A3E60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</w:rPr>
        <w:t xml:space="preserve">роизводители имеют право создавать в пределах категорий и классов, предусмотренных в </w:t>
      </w:r>
      <w:r w:rsidR="0069464A">
        <w:rPr>
          <w:rFonts w:ascii="Times New Roman" w:eastAsia="Times New Roman" w:hAnsi="Times New Roman" w:cs="Times New Roman"/>
          <w:sz w:val="24"/>
          <w:szCs w:val="24"/>
        </w:rPr>
        <w:t>п.п.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C2">
        <w:rPr>
          <w:rFonts w:ascii="Times New Roman" w:eastAsia="Times New Roman" w:hAnsi="Times New Roman" w:cs="Times New Roman"/>
          <w:sz w:val="24"/>
          <w:szCs w:val="24"/>
        </w:rPr>
        <w:t>5</w:t>
      </w:r>
      <w:r w:rsidR="0069464A">
        <w:rPr>
          <w:rFonts w:ascii="Times New Roman" w:eastAsia="Times New Roman" w:hAnsi="Times New Roman" w:cs="Times New Roman"/>
          <w:sz w:val="24"/>
          <w:szCs w:val="24"/>
        </w:rPr>
        <w:t>.</w:t>
      </w:r>
      <w:r w:rsidR="008510C2">
        <w:rPr>
          <w:rFonts w:ascii="Times New Roman" w:eastAsia="Times New Roman" w:hAnsi="Times New Roman" w:cs="Times New Roman"/>
          <w:sz w:val="24"/>
          <w:szCs w:val="24"/>
        </w:rPr>
        <w:t>1</w:t>
      </w:r>
      <w:r w:rsidR="009A3E60" w:rsidRPr="009A3E60">
        <w:rPr>
          <w:rFonts w:ascii="Times New Roman" w:eastAsia="Times New Roman" w:hAnsi="Times New Roman" w:cs="Times New Roman"/>
          <w:sz w:val="24"/>
          <w:szCs w:val="24"/>
        </w:rPr>
        <w:t>, классы, на которые распространяется действие конкретных требований.</w:t>
      </w:r>
    </w:p>
    <w:p w14:paraId="4B75FFCC" w14:textId="77777777" w:rsidR="009A3E60" w:rsidRPr="003B7790" w:rsidRDefault="009A3E60" w:rsidP="009A3E60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639427" w14:textId="42ACA71D" w:rsidR="00BF0ADD" w:rsidRDefault="008510C2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="0069464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BF0ADD"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69464A" w:rsidRPr="0069464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Отбор проб для </w:t>
      </w:r>
      <w:r w:rsidR="00937F18">
        <w:rPr>
          <w:rFonts w:ascii="Times New Roman" w:eastAsia="Times New Roman" w:hAnsi="Times New Roman" w:cs="Times New Roman"/>
          <w:b/>
          <w:bCs/>
          <w:sz w:val="24"/>
          <w:szCs w:val="24"/>
        </w:rPr>
        <w:t>аттестации</w:t>
      </w:r>
      <w:r w:rsidR="0069464A" w:rsidRPr="0069464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партии</w:t>
      </w:r>
      <w:r w:rsidR="00BF0ADD"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59BF141D" w14:textId="77777777" w:rsidR="0069464A" w:rsidRPr="003B7790" w:rsidRDefault="0069464A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73753C5" w14:textId="7F676E6C" w:rsidR="00BF0ADD" w:rsidRPr="003B7790" w:rsidRDefault="0069464A" w:rsidP="0069464A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Отбор проб семенного картофеля для </w:t>
      </w:r>
      <w:r w:rsidR="00937F18">
        <w:rPr>
          <w:rFonts w:ascii="Times New Roman" w:eastAsia="Times New Roman" w:hAnsi="Times New Roman" w:cs="Times New Roman"/>
          <w:bCs/>
          <w:sz w:val="24"/>
          <w:szCs w:val="24"/>
        </w:rPr>
        <w:t>аттестации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 осуществляется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официально или под официальным надзором. Для оценки соответствия приложению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 xml:space="preserve">В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>пробы клубней, являющиеся репрезентативными для всей партии,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>берутся из расчета минимум 20 кг на каждые 10 000 кг и могут отбираться либо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>во время сортировки, либо из не менее чем двух единиц тары. В случае если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>одна из начальных проб близка к допуску, может потребоваться отбор дополнительных проб. Резка клубней может быть частью процесса инспектирования.</w:t>
      </w:r>
    </w:p>
    <w:p w14:paraId="542E3240" w14:textId="77777777" w:rsidR="00256D4B" w:rsidRDefault="00256D4B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B4AA5CF" w14:textId="17462BFA" w:rsidR="009A32DE" w:rsidRPr="003B7790" w:rsidRDefault="0069464A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="008510C2">
        <w:rPr>
          <w:rFonts w:ascii="Times New Roman" w:eastAsia="Times New Roman" w:hAnsi="Times New Roman" w:cs="Times New Roman"/>
          <w:b/>
          <w:bCs/>
          <w:sz w:val="24"/>
          <w:szCs w:val="24"/>
        </w:rPr>
        <w:t>.3</w:t>
      </w:r>
      <w:r w:rsidR="009A32DE"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Сравнительные испытания</w:t>
      </w:r>
    </w:p>
    <w:p w14:paraId="49C7A089" w14:textId="77777777" w:rsidR="009A32DE" w:rsidRPr="003B7790" w:rsidRDefault="009A32DE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B2CD4C3" w14:textId="6A7411B3" w:rsidR="0069464A" w:rsidRPr="0069464A" w:rsidRDefault="0069464A" w:rsidP="0069464A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Компетентным органам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рекомендуется проводить сравнительные испытания в целях выяснения состояния семенного картофеля, </w:t>
      </w:r>
      <w:r w:rsidR="00783A8B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соответствии с настоящим стандартом с учетом статистической дисперсии, описанной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приложении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К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 xml:space="preserve">. Необходимо придерживаться руководящих принципов организации таких испытаний, содержащихся в приложении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Pr="0069464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A66734D" w14:textId="23583B6F" w:rsidR="009A32DE" w:rsidRDefault="0069464A" w:rsidP="0069464A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Результаты таких испытаний являются конфиденциальными, однако по запросу может производиться обмен результатами проверки отдельных партий между </w:t>
      </w:r>
      <w:r w:rsidR="00783A8B" w:rsidRPr="00783A8B"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уполномоченными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органами заинтересованных </w:t>
      </w:r>
      <w:r w:rsidR="00783A8B" w:rsidRPr="00783A8B">
        <w:rPr>
          <w:rFonts w:ascii="Times New Roman" w:eastAsia="Times New Roman" w:hAnsi="Times New Roman" w:cs="Times New Roman"/>
          <w:bCs/>
          <w:sz w:val="24"/>
          <w:szCs w:val="24"/>
        </w:rPr>
        <w:t>сторон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762080C" w14:textId="77777777" w:rsidR="00256D4B" w:rsidRPr="003B7790" w:rsidRDefault="00256D4B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858B9FC" w14:textId="5CA1389B" w:rsidR="0053708D" w:rsidRPr="004067F4" w:rsidRDefault="004067F4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5.4</w:t>
      </w:r>
      <w:r w:rsidR="005D608B"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Требования к размеру клубней</w:t>
      </w:r>
    </w:p>
    <w:p w14:paraId="3EE3BC22" w14:textId="77777777" w:rsidR="0053708D" w:rsidRPr="003B7790" w:rsidRDefault="0053708D" w:rsidP="00082185">
      <w:pPr>
        <w:tabs>
          <w:tab w:val="left" w:pos="76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103637" w14:textId="5F58D906" w:rsidR="0069464A" w:rsidRPr="0069464A" w:rsidRDefault="004067F4" w:rsidP="006946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</w:t>
      </w:r>
      <w:r w:rsidR="0069464A" w:rsidRPr="0069464A">
        <w:rPr>
          <w:rFonts w:ascii="Times New Roman" w:eastAsia="Times New Roman" w:hAnsi="Times New Roman" w:cs="Times New Roman"/>
          <w:sz w:val="24"/>
          <w:szCs w:val="24"/>
        </w:rPr>
        <w:t>ребования не распространяются на</w:t>
      </w:r>
      <w:r w:rsidR="0069464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9464A" w:rsidRPr="0069464A">
        <w:rPr>
          <w:rFonts w:ascii="Times New Roman" w:eastAsia="Times New Roman" w:hAnsi="Times New Roman" w:cs="Times New Roman"/>
          <w:sz w:val="24"/>
          <w:szCs w:val="24"/>
        </w:rPr>
        <w:t>предбазисный ТК материал.</w:t>
      </w:r>
    </w:p>
    <w:p w14:paraId="7FAD5C06" w14:textId="7BC9025D" w:rsidR="0069464A" w:rsidRPr="0069464A" w:rsidRDefault="0069464A" w:rsidP="006946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464A">
        <w:rPr>
          <w:rFonts w:ascii="Times New Roman" w:eastAsia="Times New Roman" w:hAnsi="Times New Roman" w:cs="Times New Roman"/>
          <w:sz w:val="24"/>
          <w:szCs w:val="24"/>
        </w:rPr>
        <w:t>Минимальный размер клубней должен быть таким, чтобы они не проходили через квадратные отверстия размером 25 мм; для сортов, длина клубней которых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среднем вдвое превышает наибольшую ширину, квадратные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 xml:space="preserve">отверстия должны быть не менее 25 мм. </w:t>
      </w:r>
      <w:r w:rsidR="00783A8B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огда клубни очень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крупные и не проходят через квадратные отверстия размером 35 мм, разница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между максимальными и минимальными пределами размера должна выражаться числом кратным 5.</w:t>
      </w:r>
    </w:p>
    <w:p w14:paraId="450DA350" w14:textId="6B6C1106" w:rsidR="0053708D" w:rsidRDefault="0069464A" w:rsidP="006946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464A">
        <w:rPr>
          <w:rFonts w:ascii="Times New Roman" w:eastAsia="Times New Roman" w:hAnsi="Times New Roman" w:cs="Times New Roman"/>
          <w:sz w:val="24"/>
          <w:szCs w:val="24"/>
        </w:rPr>
        <w:t>Максимальные отклонения в размерах клубней в партии картофеля должны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быть такими, чтобы разница между размерами двух используемых квадратных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отверстий не превышала 20 мм</w:t>
      </w:r>
      <w:r w:rsidR="00783A8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AE8FDC" w14:textId="7A0731F8" w:rsidR="0069464A" w:rsidRDefault="0069464A" w:rsidP="006946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464A">
        <w:rPr>
          <w:rFonts w:ascii="Times New Roman" w:eastAsia="Times New Roman" w:hAnsi="Times New Roman" w:cs="Times New Roman"/>
          <w:sz w:val="24"/>
          <w:szCs w:val="24"/>
        </w:rPr>
        <w:lastRenderedPageBreak/>
        <w:t>Содержимое товарной партии должно соответствовать распределению размеров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9464A">
        <w:rPr>
          <w:rFonts w:ascii="Times New Roman" w:eastAsia="Times New Roman" w:hAnsi="Times New Roman" w:cs="Times New Roman"/>
          <w:sz w:val="24"/>
          <w:szCs w:val="24"/>
        </w:rPr>
        <w:t>клубней собранного урожая в пределах указанных на этикетке размеров.</w:t>
      </w:r>
    </w:p>
    <w:p w14:paraId="5B91847D" w14:textId="77777777" w:rsidR="0069464A" w:rsidRPr="003B7790" w:rsidRDefault="0069464A" w:rsidP="006946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0750A0" w14:textId="6556A2EB" w:rsidR="0069464A" w:rsidRDefault="0069464A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.5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Д</w:t>
      </w:r>
      <w:r w:rsidRPr="0069464A">
        <w:rPr>
          <w:rFonts w:ascii="Times New Roman" w:eastAsia="Times New Roman" w:hAnsi="Times New Roman" w:cs="Times New Roman"/>
          <w:b/>
          <w:sz w:val="24"/>
          <w:szCs w:val="24"/>
        </w:rPr>
        <w:t>опуск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и</w:t>
      </w:r>
      <w:r w:rsidRPr="0069464A">
        <w:rPr>
          <w:rFonts w:ascii="Times New Roman" w:eastAsia="Times New Roman" w:hAnsi="Times New Roman" w:cs="Times New Roman"/>
          <w:b/>
          <w:sz w:val="24"/>
          <w:szCs w:val="24"/>
        </w:rPr>
        <w:t xml:space="preserve"> по размеру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 xml:space="preserve"> клубней</w:t>
      </w:r>
    </w:p>
    <w:p w14:paraId="6DB2B957" w14:textId="77777777" w:rsidR="0069464A" w:rsidRPr="003B7790" w:rsidRDefault="0069464A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9"/>
        <w:tblW w:w="9356" w:type="dxa"/>
        <w:tblInd w:w="108" w:type="dxa"/>
        <w:tblLook w:val="04A0" w:firstRow="1" w:lastRow="0" w:firstColumn="1" w:lastColumn="0" w:noHBand="0" w:noVBand="1"/>
      </w:tblPr>
      <w:tblGrid>
        <w:gridCol w:w="1526"/>
        <w:gridCol w:w="7830"/>
      </w:tblGrid>
      <w:tr w:rsidR="0069464A" w14:paraId="3D2A1ADB" w14:textId="77777777" w:rsidTr="000D1EED">
        <w:tc>
          <w:tcPr>
            <w:tcW w:w="9356" w:type="dxa"/>
            <w:gridSpan w:val="2"/>
          </w:tcPr>
          <w:p w14:paraId="3433AABE" w14:textId="4634ABE1" w:rsidR="0069464A" w:rsidRDefault="0069464A" w:rsidP="00082185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69464A">
              <w:rPr>
                <w:b/>
                <w:sz w:val="24"/>
                <w:szCs w:val="24"/>
              </w:rPr>
              <w:t>Минимальные допуски по размерам (в процентах от веса клубней)</w:t>
            </w:r>
          </w:p>
        </w:tc>
      </w:tr>
      <w:tr w:rsidR="0069464A" w14:paraId="7E4C5C22" w14:textId="77777777" w:rsidTr="000D1EED">
        <w:tc>
          <w:tcPr>
            <w:tcW w:w="1526" w:type="dxa"/>
          </w:tcPr>
          <w:p w14:paraId="65633422" w14:textId="3B01D02C" w:rsidR="0069464A" w:rsidRPr="000D1EED" w:rsidRDefault="0069464A" w:rsidP="0069464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 xml:space="preserve">10% </w:t>
            </w:r>
          </w:p>
          <w:p w14:paraId="1355299D" w14:textId="0497CE18" w:rsidR="0069464A" w:rsidRPr="000D1EED" w:rsidRDefault="0069464A" w:rsidP="0069464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7830" w:type="dxa"/>
          </w:tcPr>
          <w:p w14:paraId="452A2EA5" w14:textId="3BA50092" w:rsidR="0069464A" w:rsidRPr="000D1EED" w:rsidRDefault="0069464A" w:rsidP="000D1EED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>С минимальным отклонением в 5 мм от минимального размера, указанного для партий с клубнями, имеющими длину не менее чем в</w:t>
            </w:r>
            <w:r w:rsidR="000D1EED" w:rsidRPr="000D1EED">
              <w:rPr>
                <w:sz w:val="24"/>
                <w:szCs w:val="24"/>
              </w:rPr>
              <w:t xml:space="preserve"> </w:t>
            </w:r>
            <w:r w:rsidRPr="000D1EED">
              <w:rPr>
                <w:sz w:val="24"/>
                <w:szCs w:val="24"/>
              </w:rPr>
              <w:t>два раза превышающую их максимальную ширину</w:t>
            </w:r>
          </w:p>
        </w:tc>
      </w:tr>
      <w:tr w:rsidR="0069464A" w14:paraId="28449F1F" w14:textId="77777777" w:rsidTr="000D1EED">
        <w:tc>
          <w:tcPr>
            <w:tcW w:w="1526" w:type="dxa"/>
          </w:tcPr>
          <w:p w14:paraId="5ECCEF91" w14:textId="6FEB499D" w:rsidR="0069464A" w:rsidRPr="000D1EED" w:rsidRDefault="000D1EED" w:rsidP="000D1EED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 xml:space="preserve">3% </w:t>
            </w:r>
          </w:p>
        </w:tc>
        <w:tc>
          <w:tcPr>
            <w:tcW w:w="7830" w:type="dxa"/>
          </w:tcPr>
          <w:p w14:paraId="770F7D3E" w14:textId="3073F35D" w:rsidR="0069464A" w:rsidRPr="000D1EED" w:rsidRDefault="000D1EED" w:rsidP="00082185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>Для всех других партий</w:t>
            </w:r>
          </w:p>
        </w:tc>
      </w:tr>
      <w:tr w:rsidR="0069464A" w14:paraId="3F328E0E" w14:textId="77777777" w:rsidTr="000D1EED">
        <w:tc>
          <w:tcPr>
            <w:tcW w:w="9356" w:type="dxa"/>
            <w:gridSpan w:val="2"/>
          </w:tcPr>
          <w:p w14:paraId="4FCE7A31" w14:textId="282496D5" w:rsidR="0069464A" w:rsidRDefault="000D1EED" w:rsidP="00082185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0D1EED">
              <w:rPr>
                <w:b/>
                <w:sz w:val="24"/>
                <w:szCs w:val="24"/>
              </w:rPr>
              <w:t>Положения, касающиеся качества</w:t>
            </w:r>
          </w:p>
        </w:tc>
      </w:tr>
      <w:tr w:rsidR="0069464A" w14:paraId="039D79FE" w14:textId="77777777" w:rsidTr="000D1EED">
        <w:tc>
          <w:tcPr>
            <w:tcW w:w="1526" w:type="dxa"/>
          </w:tcPr>
          <w:p w14:paraId="11808A47" w14:textId="0595CAAF" w:rsidR="0069464A" w:rsidRPr="000D1EED" w:rsidRDefault="000D1EED" w:rsidP="000D1EED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 xml:space="preserve">3% </w:t>
            </w:r>
          </w:p>
        </w:tc>
        <w:tc>
          <w:tcPr>
            <w:tcW w:w="7830" w:type="dxa"/>
          </w:tcPr>
          <w:p w14:paraId="0B457B72" w14:textId="5E8D57E4" w:rsidR="0069464A" w:rsidRPr="000D1EED" w:rsidRDefault="000D1EED" w:rsidP="00082185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0D1EED">
              <w:rPr>
                <w:sz w:val="24"/>
                <w:szCs w:val="24"/>
              </w:rPr>
              <w:t>Более крупные, чем указанный максимальный размер</w:t>
            </w:r>
          </w:p>
        </w:tc>
      </w:tr>
    </w:tbl>
    <w:p w14:paraId="373F09EE" w14:textId="73283F0A" w:rsidR="0053708D" w:rsidRPr="003B7790" w:rsidRDefault="0053708D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6DD1560" w14:textId="6790DAFE" w:rsidR="009A32DE" w:rsidRPr="003B7790" w:rsidRDefault="000D1EED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 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Требования к</w:t>
      </w: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 xml:space="preserve"> товарно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й</w:t>
      </w: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 xml:space="preserve"> продукции</w:t>
      </w:r>
    </w:p>
    <w:p w14:paraId="1A8A061A" w14:textId="77777777" w:rsidR="009A32DE" w:rsidRPr="003B7790" w:rsidRDefault="009A32DE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243940" w14:textId="66E65169" w:rsidR="00A55332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 xml:space="preserve">6.1 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Т</w:t>
      </w: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>ар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а</w:t>
      </w:r>
    </w:p>
    <w:p w14:paraId="30BC3D38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65D511A" w14:textId="315BEE0F" w:rsidR="00EA4CF7" w:rsidRDefault="00EA4CF7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Применяется новая тара и допускается повторное использование тары. </w:t>
      </w:r>
    </w:p>
    <w:p w14:paraId="1C762C80" w14:textId="06F9AEE6" w:rsidR="000D1EED" w:rsidRDefault="00EA4CF7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Тара должна быть чистой, целой, свободной от остатков предыдущих товаров, вредителей и возбудителей болезни. </w:t>
      </w:r>
    </w:p>
    <w:p w14:paraId="40856815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8F6C631" w14:textId="67A822E4" w:rsidR="000D1EED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 xml:space="preserve">6.2 </w:t>
      </w:r>
      <w:r w:rsidR="004067F4">
        <w:rPr>
          <w:rFonts w:ascii="Times New Roman" w:eastAsia="Times New Roman" w:hAnsi="Times New Roman" w:cs="Times New Roman"/>
          <w:b/>
          <w:sz w:val="24"/>
          <w:szCs w:val="24"/>
        </w:rPr>
        <w:t>Упаковка</w:t>
      </w:r>
    </w:p>
    <w:p w14:paraId="244F83D8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1BD177A3" w14:textId="7B26C30F" w:rsidR="000D1EED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>Тара закрывается официально или под официальным контролем таким образом,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чтобы она не могла быть вскрыта без повреждения официального опечатывающего устройства или без наличия следов вскрытия на официальной этикетке,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предусмотренной 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>в п.п. 7.1</w:t>
      </w:r>
    </w:p>
    <w:p w14:paraId="63F286EA" w14:textId="2AC43E60" w:rsidR="000D1EED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Официальная </w:t>
      </w:r>
      <w:r w:rsidR="00783A8B">
        <w:rPr>
          <w:rFonts w:ascii="Times New Roman" w:eastAsia="Times New Roman" w:hAnsi="Times New Roman" w:cs="Times New Roman"/>
          <w:sz w:val="24"/>
          <w:szCs w:val="24"/>
        </w:rPr>
        <w:t xml:space="preserve">процедура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закрытия тары предполагает 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 xml:space="preserve">применение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этикетки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 xml:space="preserve"> (ярлыка)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 xml:space="preserve">без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отверстий для шнуровки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81B982" w14:textId="779A2D73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Повторное закрытие тары производится только 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>уполномоченным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органом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 или под его контролем.</w:t>
      </w:r>
    </w:p>
    <w:p w14:paraId="7762D39B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55CEAA7" w14:textId="36E759DE" w:rsidR="000D1EED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b/>
          <w:sz w:val="24"/>
          <w:szCs w:val="24"/>
        </w:rPr>
        <w:t>6.3 Характер содержимого тары</w:t>
      </w:r>
    </w:p>
    <w:p w14:paraId="646F6DDE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3B13F23E" w14:textId="2302E34A" w:rsidR="000D1EED" w:rsidRP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Каждая единица 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>упакованного товара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 должна содержать клубни одного и того же сорта, категории, класса, размера и происхождения.</w:t>
      </w:r>
    </w:p>
    <w:p w14:paraId="21D6BDC9" w14:textId="57DD7D43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>Партия должна быть однородной, клубни семенного картофеля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в различных единицах тары, должны быть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одинаковыми и не отличаться по </w:t>
      </w:r>
      <w:r w:rsidR="00EA4CF7" w:rsidRPr="00783A8B">
        <w:rPr>
          <w:rFonts w:ascii="Times New Roman" w:eastAsia="Times New Roman" w:hAnsi="Times New Roman" w:cs="Times New Roman"/>
          <w:sz w:val="24"/>
          <w:szCs w:val="24"/>
        </w:rPr>
        <w:t>видовому</w:t>
      </w:r>
      <w:r w:rsidR="00EA4C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составу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D1EED">
        <w:rPr>
          <w:rFonts w:ascii="Times New Roman" w:eastAsia="Times New Roman" w:hAnsi="Times New Roman" w:cs="Times New Roman"/>
          <w:sz w:val="24"/>
          <w:szCs w:val="24"/>
        </w:rPr>
        <w:t>внешнему виду.</w:t>
      </w:r>
    </w:p>
    <w:p w14:paraId="4D186C14" w14:textId="77777777" w:rsidR="000D1EED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3C328BB" w14:textId="6A724E60" w:rsidR="0053708D" w:rsidRPr="003B7790" w:rsidRDefault="000D1EED" w:rsidP="000D1EE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515D32"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A4CF7">
        <w:rPr>
          <w:rFonts w:ascii="Times New Roman" w:eastAsia="Times New Roman" w:hAnsi="Times New Roman" w:cs="Times New Roman"/>
          <w:b/>
          <w:bCs/>
          <w:sz w:val="24"/>
          <w:szCs w:val="24"/>
        </w:rPr>
        <w:t>М</w:t>
      </w:r>
      <w:r w:rsidRPr="000D1EED">
        <w:rPr>
          <w:rFonts w:ascii="Times New Roman" w:eastAsia="Times New Roman" w:hAnsi="Times New Roman" w:cs="Times New Roman"/>
          <w:b/>
          <w:bCs/>
          <w:sz w:val="24"/>
          <w:szCs w:val="24"/>
        </w:rPr>
        <w:t>аркировк</w:t>
      </w:r>
      <w:r w:rsidR="00EA4CF7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</w:p>
    <w:p w14:paraId="00FE7843" w14:textId="77777777" w:rsidR="0053708D" w:rsidRPr="003B7790" w:rsidRDefault="0053708D" w:rsidP="000821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6B18F7B" w14:textId="353E4D90" w:rsidR="00415562" w:rsidRPr="00B35920" w:rsidRDefault="00415562" w:rsidP="00EC44DA">
      <w:pPr>
        <w:widowControl w:val="0"/>
        <w:tabs>
          <w:tab w:val="left" w:pos="1042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sz w:val="24"/>
          <w:szCs w:val="24"/>
        </w:rPr>
        <w:t>Маркировка семенного картофеля осуществляется в соответствии с правилами транспортирования семян, утвержденными государствами, принявшими стандарт.</w:t>
      </w:r>
    </w:p>
    <w:p w14:paraId="2D33FA06" w14:textId="77777777" w:rsidR="00415562" w:rsidRDefault="00415562" w:rsidP="00EC44DA">
      <w:pPr>
        <w:widowControl w:val="0"/>
        <w:tabs>
          <w:tab w:val="left" w:pos="1042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41FEEA8A" w14:textId="5370393A" w:rsidR="0053708D" w:rsidRPr="003B7790" w:rsidRDefault="000D1EED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7.1 </w:t>
      </w:r>
      <w:r w:rsidRPr="000D1EED">
        <w:rPr>
          <w:rFonts w:ascii="Times New Roman" w:eastAsia="Times New Roman" w:hAnsi="Times New Roman" w:cs="Times New Roman"/>
          <w:b/>
          <w:bCs/>
          <w:sz w:val="24"/>
          <w:szCs w:val="24"/>
        </w:rPr>
        <w:t>Официальная этикетка</w:t>
      </w:r>
    </w:p>
    <w:p w14:paraId="1C0BC16C" w14:textId="77777777" w:rsidR="00415562" w:rsidRDefault="00415562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5F2F8D" w14:textId="57957333" w:rsidR="00415562" w:rsidRDefault="00415562" w:rsidP="004155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15562">
        <w:rPr>
          <w:rFonts w:ascii="Times New Roman" w:eastAsia="Times New Roman" w:hAnsi="Times New Roman" w:cs="Times New Roman"/>
          <w:sz w:val="24"/>
          <w:szCs w:val="24"/>
        </w:rPr>
        <w:t>К каждой упаковочной единицы прикрепляют этикету (ярлык). Этикетка наклеивается на внешнюю сторону тары в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соответствии с приложением </w:t>
      </w:r>
      <w:r w:rsidR="00E9562A">
        <w:rPr>
          <w:rFonts w:ascii="Times New Roman" w:eastAsia="Times New Roman" w:hAnsi="Times New Roman" w:cs="Times New Roman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6B513D5" w14:textId="1D8C4276" w:rsidR="00415562" w:rsidRDefault="00415562" w:rsidP="004155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предбазисный картофель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этикетк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белого цвета с диагональной ярко-красной полосой обозначается, </w:t>
      </w:r>
    </w:p>
    <w:p w14:paraId="21BD2209" w14:textId="77777777" w:rsidR="00415562" w:rsidRDefault="00415562" w:rsidP="004155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>базисный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этикетк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белого цвета, </w:t>
      </w:r>
    </w:p>
    <w:p w14:paraId="1765FBA3" w14:textId="77777777" w:rsidR="00415562" w:rsidRDefault="00415562" w:rsidP="004155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1EED">
        <w:rPr>
          <w:rFonts w:ascii="Times New Roman" w:eastAsia="Times New Roman" w:hAnsi="Times New Roman" w:cs="Times New Roman"/>
          <w:sz w:val="24"/>
          <w:szCs w:val="24"/>
        </w:rPr>
        <w:t xml:space="preserve">сертифицированный семенной картофель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этикетк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синего цвета</w:t>
      </w:r>
      <w:r w:rsidR="000D1E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83115D3" w14:textId="7E6DE7D7" w:rsidR="00A614CF" w:rsidRPr="003B7790" w:rsidRDefault="00415562" w:rsidP="004155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тикетк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может содержать</w:t>
      </w:r>
      <w:r w:rsidR="000D1E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ссылк</w:t>
      </w: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 xml:space="preserve"> на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0D1EED" w:rsidRPr="000D1EED">
        <w:rPr>
          <w:rFonts w:ascii="Times New Roman" w:eastAsia="Times New Roman" w:hAnsi="Times New Roman" w:cs="Times New Roman"/>
          <w:sz w:val="24"/>
          <w:szCs w:val="24"/>
        </w:rPr>
        <w:t>стандарт.</w:t>
      </w:r>
    </w:p>
    <w:p w14:paraId="3E1F3211" w14:textId="77777777" w:rsidR="00930E70" w:rsidRPr="003B7790" w:rsidRDefault="00930E70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DD09E07" w14:textId="10D9A82C" w:rsidR="0053708D" w:rsidRPr="003B7790" w:rsidRDefault="0072798B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0D1EED">
        <w:rPr>
          <w:rFonts w:ascii="Times New Roman" w:eastAsia="Times New Roman" w:hAnsi="Times New Roman" w:cs="Times New Roman"/>
          <w:b/>
          <w:bCs/>
          <w:sz w:val="24"/>
          <w:szCs w:val="24"/>
        </w:rPr>
        <w:t>.2</w:t>
      </w:r>
      <w:r w:rsidRPr="003B77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D1EED" w:rsidRPr="000D1EED">
        <w:rPr>
          <w:rFonts w:ascii="Times New Roman" w:eastAsia="Times New Roman" w:hAnsi="Times New Roman" w:cs="Times New Roman"/>
          <w:b/>
          <w:bCs/>
          <w:sz w:val="24"/>
          <w:szCs w:val="24"/>
        </w:rPr>
        <w:t>Официальная информация</w:t>
      </w:r>
    </w:p>
    <w:p w14:paraId="574B42F1" w14:textId="77777777" w:rsidR="00930E70" w:rsidRPr="003B7790" w:rsidRDefault="00930E70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1E7EEC" w14:textId="077CFF23" w:rsidR="000D1EED" w:rsidRPr="00B35920" w:rsidRDefault="000D1EED" w:rsidP="000D1EE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Каждая единица </w:t>
      </w:r>
      <w:r w:rsidR="00415562" w:rsidRPr="00B35920">
        <w:rPr>
          <w:rFonts w:ascii="Times New Roman" w:eastAsia="Times New Roman" w:hAnsi="Times New Roman" w:cs="Times New Roman"/>
          <w:sz w:val="24"/>
          <w:szCs w:val="24"/>
        </w:rPr>
        <w:t xml:space="preserve">транспортной 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тары должна иметь </w:t>
      </w:r>
      <w:r w:rsidR="00B35920" w:rsidRPr="00B35920">
        <w:rPr>
          <w:rFonts w:ascii="Times New Roman" w:eastAsia="Times New Roman" w:hAnsi="Times New Roman" w:cs="Times New Roman"/>
          <w:sz w:val="24"/>
          <w:szCs w:val="24"/>
        </w:rPr>
        <w:t>маркировку,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03DEE" w:rsidRPr="00B35920">
        <w:rPr>
          <w:rFonts w:ascii="Times New Roman" w:eastAsia="Times New Roman" w:hAnsi="Times New Roman" w:cs="Times New Roman"/>
          <w:sz w:val="24"/>
          <w:szCs w:val="24"/>
        </w:rPr>
        <w:t>выполненную в тех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 же цвета</w:t>
      </w:r>
      <w:r w:rsidR="00503DEE" w:rsidRPr="00B3592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03DEE" w:rsidRPr="00B35920">
        <w:rPr>
          <w:rFonts w:ascii="Times New Roman" w:eastAsia="Times New Roman" w:hAnsi="Times New Roman" w:cs="Times New Roman"/>
          <w:sz w:val="24"/>
          <w:szCs w:val="24"/>
        </w:rPr>
        <w:t xml:space="preserve">что и официальная этикетка товара и должна содержать сведения указанных 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в пунктах 3, 5 и 7 приложения </w:t>
      </w:r>
      <w:r w:rsidR="00E9562A" w:rsidRPr="00B35920">
        <w:rPr>
          <w:rFonts w:ascii="Times New Roman" w:eastAsia="Times New Roman" w:hAnsi="Times New Roman" w:cs="Times New Roman"/>
          <w:sz w:val="24"/>
          <w:szCs w:val="24"/>
        </w:rPr>
        <w:t>Д</w:t>
      </w:r>
      <w:r w:rsidR="00503DEE" w:rsidRPr="00B35920">
        <w:rPr>
          <w:rFonts w:ascii="Times New Roman" w:eastAsia="Times New Roman" w:hAnsi="Times New Roman" w:cs="Times New Roman"/>
          <w:sz w:val="24"/>
          <w:szCs w:val="24"/>
        </w:rPr>
        <w:t>, п. 7.1.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387F640" w14:textId="7CE4047B" w:rsidR="00626540" w:rsidRDefault="000D1EED" w:rsidP="000D1EE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sz w:val="24"/>
          <w:szCs w:val="24"/>
        </w:rPr>
        <w:t xml:space="preserve">Сведения, указанные на этикетке, могут быть нанесены нестираемой краской на каждую единицу </w:t>
      </w:r>
      <w:r w:rsidR="00415562" w:rsidRPr="00B35920">
        <w:rPr>
          <w:rFonts w:ascii="Times New Roman" w:eastAsia="Times New Roman" w:hAnsi="Times New Roman" w:cs="Times New Roman"/>
          <w:sz w:val="24"/>
          <w:szCs w:val="24"/>
        </w:rPr>
        <w:t xml:space="preserve">транспортной </w:t>
      </w:r>
      <w:r w:rsidRPr="00B35920">
        <w:rPr>
          <w:rFonts w:ascii="Times New Roman" w:eastAsia="Times New Roman" w:hAnsi="Times New Roman" w:cs="Times New Roman"/>
          <w:sz w:val="24"/>
          <w:szCs w:val="24"/>
        </w:rPr>
        <w:t>тары</w:t>
      </w:r>
      <w:r w:rsidR="00415562" w:rsidRPr="00B3592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00832F" w14:textId="77777777" w:rsidR="0053708D" w:rsidRDefault="0053708D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AD0CF32" w14:textId="2A01107C" w:rsidR="00626540" w:rsidRDefault="00626540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7.3 Изменение этикетки</w:t>
      </w:r>
    </w:p>
    <w:p w14:paraId="7690BF1F" w14:textId="77777777" w:rsidR="00626540" w:rsidRDefault="00626540" w:rsidP="0008218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E22111" w14:textId="70CC01E7" w:rsidR="00626540" w:rsidRDefault="00783A8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При необходимости</w:t>
      </w:r>
      <w:r w:rsidR="00503DEE"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повторной 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маркировки на </w:t>
      </w:r>
      <w:r w:rsidR="00503DEE" w:rsidRPr="00783A8B">
        <w:rPr>
          <w:rFonts w:ascii="Times New Roman" w:eastAsia="Times New Roman" w:hAnsi="Times New Roman" w:cs="Times New Roman"/>
          <w:bCs/>
          <w:sz w:val="24"/>
          <w:szCs w:val="24"/>
        </w:rPr>
        <w:t>этикетк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="00503DEE"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 необходимо указать дату повторно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й</w:t>
      </w:r>
      <w:r w:rsidR="00626540"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проверк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и</w:t>
      </w:r>
      <w:r w:rsidR="00626540" w:rsidRPr="00783A8B">
        <w:rPr>
          <w:rFonts w:ascii="Times New Roman" w:eastAsia="Times New Roman" w:hAnsi="Times New Roman" w:cs="Times New Roman"/>
          <w:bCs/>
          <w:sz w:val="24"/>
          <w:szCs w:val="24"/>
        </w:rPr>
        <w:t>, официальный орган, который осуществлял вторую проверку, а также дат</w:t>
      </w:r>
      <w:r w:rsidRPr="00783A8B">
        <w:rPr>
          <w:rFonts w:ascii="Times New Roman" w:eastAsia="Times New Roman" w:hAnsi="Times New Roman" w:cs="Times New Roman"/>
          <w:bCs/>
          <w:sz w:val="24"/>
          <w:szCs w:val="24"/>
        </w:rPr>
        <w:t>у</w:t>
      </w:r>
      <w:r w:rsidR="00626540" w:rsidRP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повторного запечатывания тары. Если необходима новая этикетка, то на ней должны содержаться сведения, указанные на прежней этикетке, дата повторного запечатывания тары и соответствующий орган.</w:t>
      </w:r>
    </w:p>
    <w:p w14:paraId="3868E278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AC4E2C6" w14:textId="1324CA61" w:rsidR="00626540" w:rsidRP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26540">
        <w:rPr>
          <w:rFonts w:ascii="Times New Roman" w:eastAsia="Times New Roman" w:hAnsi="Times New Roman" w:cs="Times New Roman"/>
          <w:b/>
          <w:bCs/>
          <w:sz w:val="24"/>
          <w:szCs w:val="24"/>
        </w:rPr>
        <w:t>7.4 Этикетка поставщика</w:t>
      </w:r>
    </w:p>
    <w:p w14:paraId="6630AE80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FF26B34" w14:textId="7FE5FFF6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 xml:space="preserve">Каждая </w:t>
      </w:r>
      <w:r w:rsidR="008B39CB">
        <w:rPr>
          <w:rFonts w:ascii="Times New Roman" w:eastAsia="Times New Roman" w:hAnsi="Times New Roman" w:cs="Times New Roman"/>
          <w:bCs/>
          <w:sz w:val="24"/>
          <w:szCs w:val="24"/>
        </w:rPr>
        <w:t xml:space="preserve">упаковочная </w:t>
      </w: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>единица тары может иметь специальную этикетку поставщика</w:t>
      </w:r>
      <w:r w:rsidR="008B39CB">
        <w:rPr>
          <w:rFonts w:ascii="Times New Roman" w:eastAsia="Times New Roman" w:hAnsi="Times New Roman" w:cs="Times New Roman"/>
          <w:bCs/>
          <w:sz w:val="24"/>
          <w:szCs w:val="24"/>
        </w:rPr>
        <w:t xml:space="preserve"> с указанием дополнительной информации.</w:t>
      </w:r>
    </w:p>
    <w:p w14:paraId="135B1AEA" w14:textId="77777777" w:rsidR="008B39CB" w:rsidRDefault="008B39C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39222EA" w14:textId="69F1CC7F" w:rsidR="00626540" w:rsidRP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2654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7.5 </w:t>
      </w:r>
      <w:r w:rsidR="008B39CB">
        <w:rPr>
          <w:rFonts w:ascii="Times New Roman" w:eastAsia="Times New Roman" w:hAnsi="Times New Roman" w:cs="Times New Roman"/>
          <w:b/>
          <w:bCs/>
          <w:sz w:val="24"/>
          <w:szCs w:val="24"/>
        </w:rPr>
        <w:t>Дополнительная информация по</w:t>
      </w:r>
      <w:r w:rsidRPr="0062654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обработк</w:t>
      </w:r>
      <w:r w:rsidR="008B39CB">
        <w:rPr>
          <w:rFonts w:ascii="Times New Roman" w:eastAsia="Times New Roman" w:hAnsi="Times New Roman" w:cs="Times New Roman"/>
          <w:b/>
          <w:bCs/>
          <w:sz w:val="24"/>
          <w:szCs w:val="24"/>
        </w:rPr>
        <w:t>е</w:t>
      </w:r>
    </w:p>
    <w:p w14:paraId="3AB3026F" w14:textId="7C3F1F9D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CACD76D" w14:textId="39A7EDDA" w:rsidR="008B39CB" w:rsidRDefault="008B39C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В случае применения химических средств защиты от болезней и вредителей картофеля на этикетке (ярлыке) указывают наименование протравителя или вид активного</w:t>
      </w:r>
      <w:r w:rsidRPr="008B39C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 xml:space="preserve">вещества, используемого </w:t>
      </w:r>
      <w:r w:rsidR="00783A8B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 </w:t>
      </w: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>любой химической обработки семенного картофеля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012D32F" w14:textId="0C2B7F3B" w:rsidR="008B39CB" w:rsidRDefault="008B39CB" w:rsidP="008B39C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Данная </w:t>
      </w: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>информация может также содержаться внутри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26540">
        <w:rPr>
          <w:rFonts w:ascii="Times New Roman" w:eastAsia="Times New Roman" w:hAnsi="Times New Roman" w:cs="Times New Roman"/>
          <w:bCs/>
          <w:sz w:val="24"/>
          <w:szCs w:val="24"/>
        </w:rPr>
        <w:t>единицы упаковки.</w:t>
      </w:r>
    </w:p>
    <w:p w14:paraId="4FBD0C65" w14:textId="77777777" w:rsidR="008B39CB" w:rsidRDefault="008B39C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F5623E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DC6977A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6ADEA95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90D16A4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62A7A7A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6A97F8D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F8F06E9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D08E573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9572738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F888343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32054D1" w14:textId="41831D3E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E05B4DB" w14:textId="61549FE7" w:rsidR="00503DEE" w:rsidRDefault="00503DEE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68757FC" w14:textId="114703B7" w:rsidR="00B35920" w:rsidRDefault="00B3592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C663A8D" w14:textId="28E12078" w:rsidR="00B35920" w:rsidRDefault="00B3592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FA76F23" w14:textId="355F7FDC" w:rsidR="00B35920" w:rsidRDefault="00B3592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BB8F536" w14:textId="77777777" w:rsidR="00B35920" w:rsidRDefault="00B3592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D6C701F" w14:textId="4518929C" w:rsid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 А</w:t>
      </w:r>
    </w:p>
    <w:p w14:paraId="5ABD4782" w14:textId="69A8EF32" w:rsidR="00463D84" w:rsidRPr="00B35920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151850" w:rsidRPr="00B35920">
        <w:rPr>
          <w:rFonts w:ascii="Times New Roman" w:eastAsia="Times New Roman" w:hAnsi="Times New Roman" w:cs="Times New Roman"/>
          <w:i/>
          <w:sz w:val="24"/>
          <w:szCs w:val="24"/>
        </w:rPr>
        <w:t>обязательное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44164308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51667CB" w14:textId="6A3D2BFF" w:rsid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63D84">
        <w:rPr>
          <w:rFonts w:ascii="Times New Roman" w:eastAsia="Times New Roman" w:hAnsi="Times New Roman" w:cs="Times New Roman"/>
          <w:b/>
          <w:bCs/>
          <w:sz w:val="24"/>
          <w:szCs w:val="24"/>
        </w:rPr>
        <w:t>Минимальные условия, которым должно отвечать производство предбазисного ТК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63D84">
        <w:rPr>
          <w:rFonts w:ascii="Times New Roman" w:eastAsia="Times New Roman" w:hAnsi="Times New Roman" w:cs="Times New Roman"/>
          <w:b/>
          <w:bCs/>
          <w:sz w:val="24"/>
          <w:szCs w:val="24"/>
        </w:rPr>
        <w:t>картофеля</w:t>
      </w:r>
    </w:p>
    <w:p w14:paraId="47CDCDE5" w14:textId="77777777" w:rsid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76B13DF" w14:textId="2107CFE5" w:rsidR="00463D84" w:rsidRP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1 Исходный материал должен обладать сортовой чистотой </w:t>
      </w:r>
      <w:r w:rsidR="00373822">
        <w:rPr>
          <w:rFonts w:ascii="Times New Roman" w:eastAsia="Times New Roman" w:hAnsi="Times New Roman" w:cs="Times New Roman"/>
          <w:bCs/>
          <w:sz w:val="24"/>
          <w:szCs w:val="24"/>
        </w:rPr>
        <w:t>типичными морфологическими признаками для данного сорта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465A05C" w14:textId="43BF3EA3" w:rsidR="00463D84" w:rsidRP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2 </w:t>
      </w:r>
      <w:r w:rsidR="00373822">
        <w:rPr>
          <w:rFonts w:ascii="Times New Roman" w:eastAsia="Times New Roman" w:hAnsi="Times New Roman" w:cs="Times New Roman"/>
          <w:bCs/>
          <w:sz w:val="24"/>
          <w:szCs w:val="24"/>
        </w:rPr>
        <w:t>С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еменной картофель должен быть получен из </w:t>
      </w:r>
      <w:r w:rsidR="00373822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подтвержденного 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>первоначального материала, который не должен быть поражен:</w:t>
      </w:r>
    </w:p>
    <w:p w14:paraId="79C5E041" w14:textId="01043BFE" w:rsidR="00463D84" w:rsidRPr="00B35920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>Вироидом веретеновидности клубней картофеля</w:t>
      </w:r>
      <w:r w:rsidR="00C302D1" w:rsidRPr="00C302D1">
        <w:rPr>
          <w:rFonts w:ascii="Arial" w:hAnsi="Arial" w:cs="Arial"/>
          <w:color w:val="202124"/>
          <w:shd w:val="clear" w:color="auto" w:fill="FFFFFF"/>
        </w:rPr>
        <w:t xml:space="preserve"> </w:t>
      </w:r>
      <w:r w:rsidR="00C302D1">
        <w:rPr>
          <w:rFonts w:ascii="Arial" w:hAnsi="Arial" w:cs="Arial"/>
          <w:color w:val="202124"/>
          <w:shd w:val="clear" w:color="auto" w:fill="FFFFFF"/>
        </w:rPr>
        <w:t>(</w:t>
      </w:r>
      <w:r w:rsidR="00C302D1" w:rsidRPr="00C302D1">
        <w:rPr>
          <w:rFonts w:ascii="Times New Roman" w:hAnsi="Times New Roman" w:cs="Times New Roman"/>
          <w:i/>
          <w:iCs/>
          <w:color w:val="202124"/>
          <w:sz w:val="24"/>
          <w:szCs w:val="24"/>
          <w:shd w:val="clear" w:color="auto" w:fill="FFFFFF"/>
        </w:rPr>
        <w:t xml:space="preserve">Potato spindle tuber viroid, </w:t>
      </w:r>
      <w:r w:rsidR="00C302D1" w:rsidRPr="00B35920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>PSTVd)</w:t>
      </w:r>
    </w:p>
    <w:p w14:paraId="373920F7" w14:textId="696E4656" w:rsidR="00463D84" w:rsidRPr="00C302D1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C302D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- </w:t>
      </w:r>
      <w:r w:rsidR="00C302D1">
        <w:rPr>
          <w:rFonts w:ascii="Times New Roman" w:eastAsia="Times New Roman" w:hAnsi="Times New Roman" w:cs="Times New Roman"/>
          <w:bCs/>
          <w:sz w:val="24"/>
          <w:szCs w:val="24"/>
        </w:rPr>
        <w:t>К</w:t>
      </w:r>
      <w:r w:rsidR="00C302D1" w:rsidRPr="00463D84">
        <w:rPr>
          <w:rFonts w:ascii="Times New Roman" w:eastAsia="Times New Roman" w:hAnsi="Times New Roman" w:cs="Times New Roman"/>
          <w:bCs/>
          <w:sz w:val="24"/>
          <w:szCs w:val="24"/>
        </w:rPr>
        <w:t>ольцевой</w:t>
      </w:r>
      <w:r w:rsidR="00C302D1" w:rsidRPr="00C302D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="00C302D1" w:rsidRPr="00463D84">
        <w:rPr>
          <w:rFonts w:ascii="Times New Roman" w:eastAsia="Times New Roman" w:hAnsi="Times New Roman" w:cs="Times New Roman"/>
          <w:bCs/>
          <w:sz w:val="24"/>
          <w:szCs w:val="24"/>
        </w:rPr>
        <w:t>гнилью</w:t>
      </w:r>
      <w:r w:rsidR="00C302D1"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 </w:t>
      </w:r>
      <w:r w:rsidR="00C302D1" w:rsidRPr="00C302D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(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Clavibacter</w:t>
      </w:r>
      <w:r w:rsidRPr="00C302D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 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michiganensis</w:t>
      </w:r>
      <w:r w:rsidRPr="00C302D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 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spp</w:t>
      </w:r>
      <w:r w:rsidRPr="00C302D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. 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sepedonicus</w:t>
      </w:r>
      <w:r w:rsidRPr="00C302D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)</w:t>
      </w:r>
    </w:p>
    <w:p w14:paraId="25B2673E" w14:textId="617ED0E2" w:rsidR="00463D84" w:rsidRPr="00606A6E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463D84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- </w:t>
      </w:r>
      <w:r w:rsidR="00C302D1">
        <w:rPr>
          <w:rFonts w:ascii="Times New Roman" w:eastAsia="Times New Roman" w:hAnsi="Times New Roman" w:cs="Times New Roman"/>
          <w:bCs/>
          <w:sz w:val="24"/>
          <w:szCs w:val="24"/>
        </w:rPr>
        <w:t>Б</w:t>
      </w:r>
      <w:r w:rsidR="00C302D1" w:rsidRPr="00463D84">
        <w:rPr>
          <w:rFonts w:ascii="Times New Roman" w:eastAsia="Times New Roman" w:hAnsi="Times New Roman" w:cs="Times New Roman"/>
          <w:bCs/>
          <w:sz w:val="24"/>
          <w:szCs w:val="24"/>
        </w:rPr>
        <w:t>урой</w:t>
      </w:r>
      <w:r w:rsidR="00C302D1" w:rsidRPr="00463D84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="00C302D1" w:rsidRPr="00463D84">
        <w:rPr>
          <w:rFonts w:ascii="Times New Roman" w:eastAsia="Times New Roman" w:hAnsi="Times New Roman" w:cs="Times New Roman"/>
          <w:bCs/>
          <w:sz w:val="24"/>
          <w:szCs w:val="24"/>
        </w:rPr>
        <w:t>гнилью</w:t>
      </w:r>
      <w:r w:rsidR="00C302D1" w:rsidRPr="00606A6E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(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Ralstonia solanacearum</w:t>
      </w:r>
      <w:r w:rsidR="00C302D1" w:rsidRPr="00606A6E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)</w:t>
      </w:r>
    </w:p>
    <w:p w14:paraId="482F8240" w14:textId="03AFFB13" w:rsidR="00463D84" w:rsidRPr="00B35920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463D84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-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>Бактериальной</w:t>
      </w:r>
      <w:r w:rsidR="00606A6E" w:rsidRPr="00606A6E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>гнилью</w:t>
      </w:r>
      <w:r w:rsidR="00606A6E" w:rsidRPr="00606A6E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="00606A6E"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(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Dickeya</w:t>
      </w:r>
      <w:r w:rsidR="00606A6E" w:rsidRPr="00B35920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/</w:t>
      </w:r>
      <w:r w:rsidR="00606A6E"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Pectobacterium</w:t>
      </w:r>
      <w:r w:rsidR="00606A6E" w:rsidRPr="00B35920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 </w:t>
      </w:r>
      <w:r w:rsidRPr="00463D84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spp</w:t>
      </w:r>
      <w:r w:rsidRPr="00B35920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.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)</w:t>
      </w:r>
    </w:p>
    <w:p w14:paraId="61A4AB16" w14:textId="744DF336" w:rsidR="00463D84" w:rsidRP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>Картофельными вирусами Х, Y, S, M и А</w:t>
      </w:r>
    </w:p>
    <w:p w14:paraId="05446308" w14:textId="14D4F2E9" w:rsidR="00463D84" w:rsidRPr="00606A6E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>Вирусом скручивани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>я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листьев картофеля</w:t>
      </w:r>
      <w:r w:rsidR="00606A6E" w:rsidRPr="00606A6E">
        <w:t xml:space="preserve"> </w:t>
      </w:r>
      <w:r w:rsidR="00606A6E">
        <w:t>(</w:t>
      </w:r>
      <w:r w:rsidR="00606A6E" w:rsidRPr="00606A6E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606A6E" w:rsidRPr="00606A6E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otato leafroll virus)</w:t>
      </w:r>
    </w:p>
    <w:p w14:paraId="408E7240" w14:textId="1AD2C0C5" w:rsidR="003676B0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3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>С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редства и методы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 xml:space="preserve">борьбы 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должны быть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>разрешены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06A6E">
        <w:rPr>
          <w:rFonts w:ascii="Times New Roman" w:eastAsia="Times New Roman" w:hAnsi="Times New Roman" w:cs="Times New Roman"/>
          <w:bCs/>
          <w:sz w:val="24"/>
          <w:szCs w:val="24"/>
        </w:rPr>
        <w:t xml:space="preserve">к применению </w:t>
      </w:r>
      <w:r w:rsidR="00C302D1"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органом</w:t>
      </w:r>
      <w:r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</w:p>
    <w:p w14:paraId="36210676" w14:textId="77777777" w:rsidR="003676B0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М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еры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предпринимаемые 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с целью недопущения заражения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:</w:t>
      </w:r>
    </w:p>
    <w:p w14:paraId="71FA35F1" w14:textId="77777777" w:rsidR="003676B0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защита среды произрастания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6B4C0FE7" w14:textId="77777777" w:rsidR="003676B0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вход с двойной дверью, </w:t>
      </w:r>
    </w:p>
    <w:p w14:paraId="1D48642D" w14:textId="77777777" w:rsidR="003676B0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защитная одежда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специальная обувь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26473883" w14:textId="77777777" w:rsidR="003676B0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дезинфекция. </w:t>
      </w:r>
    </w:p>
    <w:p w14:paraId="36E04D5D" w14:textId="2239F8F8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4 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Система учета должна обеспе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ч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ивать регистрацию источника семенного материала и объема производства.</w:t>
      </w:r>
    </w:p>
    <w:p w14:paraId="5604B92F" w14:textId="25110CCD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Среда выращивания должна быть свободной от вредителей.</w:t>
      </w:r>
    </w:p>
    <w:p w14:paraId="06A28F2E" w14:textId="1A24CB9F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Должны эффективно применяться все методы для предупреждения распространения сельскохозяйственных</w:t>
      </w:r>
      <w:r w:rsid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в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редителей и болезней.</w:t>
      </w:r>
    </w:p>
    <w:p w14:paraId="79557668" w14:textId="10A4609E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7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Культуры на корню не должны быть поражены </w:t>
      </w:r>
      <w:r w:rsidR="00463D84" w:rsidRPr="00463D84">
        <w:rPr>
          <w:rFonts w:ascii="Times New Roman" w:eastAsia="Times New Roman" w:hAnsi="Times New Roman" w:cs="Times New Roman"/>
          <w:bCs/>
          <w:i/>
          <w:sz w:val="24"/>
          <w:szCs w:val="24"/>
        </w:rPr>
        <w:t>Synchytrum endobioticum (Schilb) Prc.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, вирусами картофеля, бактериальными заболеваниями и иметь отклонений от сорта или вида.</w:t>
      </w:r>
    </w:p>
    <w:p w14:paraId="50B1B8E6" w14:textId="0D1B3650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Соблюдение этих условий, а также допусков, установленных для данного</w:t>
      </w:r>
      <w:r w:rsid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класса в приложениях Б, В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и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Г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, определяется путем официальной инспекции</w:t>
      </w:r>
      <w:r w:rsid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и/или лабораторным тестированием.</w:t>
      </w:r>
    </w:p>
    <w:p w14:paraId="12C15CFE" w14:textId="67FF5548" w:rsidR="00463D84" w:rsidRP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9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Соблюдение условий, изложенных в пункте 2, устанавливается путем</w:t>
      </w:r>
      <w:r w:rsid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проведения соответствующих тестов на предмет присутствия патогенных организмов, встречающихся в стране.</w:t>
      </w:r>
    </w:p>
    <w:p w14:paraId="6798A113" w14:textId="49778A2A" w:rsidR="00463D84" w:rsidRDefault="003676B0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10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Подтверждение сортовой чистоты или чистоты вида может зависеть от</w:t>
      </w:r>
      <w:r w:rsidR="00463D8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63D84" w:rsidRPr="00463D84">
        <w:rPr>
          <w:rFonts w:ascii="Times New Roman" w:eastAsia="Times New Roman" w:hAnsi="Times New Roman" w:cs="Times New Roman"/>
          <w:bCs/>
          <w:sz w:val="24"/>
          <w:szCs w:val="24"/>
        </w:rPr>
        <w:t>инспекции культуры в поле, выращенной из данного семенного картофеля.</w:t>
      </w:r>
    </w:p>
    <w:p w14:paraId="656836EF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A105147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F0B048F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4BAADC7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8A97E3C" w14:textId="77777777" w:rsidR="00463D84" w:rsidRDefault="00463D8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A971897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973579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0EB038E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F41296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79EC15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62ACC9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F70B3F" w14:textId="6AEB4F02" w:rsid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 Б</w:t>
      </w:r>
    </w:p>
    <w:p w14:paraId="1677672D" w14:textId="515232FD" w:rsidR="00463D84" w:rsidRPr="00B35920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3676B0" w:rsidRPr="00B35920">
        <w:rPr>
          <w:rFonts w:ascii="Times New Roman" w:eastAsia="Times New Roman" w:hAnsi="Times New Roman" w:cs="Times New Roman"/>
          <w:i/>
          <w:sz w:val="24"/>
          <w:szCs w:val="24"/>
        </w:rPr>
        <w:t>обязательное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7DBDE36A" w14:textId="77777777" w:rsidR="00463D84" w:rsidRDefault="00463D84" w:rsidP="00463D8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7B4696F" w14:textId="262DD8A7" w:rsidR="00626540" w:rsidRDefault="00444231" w:rsidP="003676B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>Минимальные условия, которым должна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отвечать </w:t>
      </w:r>
      <w:r w:rsidR="003676B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полевая </w:t>
      </w: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>культура</w:t>
      </w:r>
      <w:r w:rsidR="003676B0">
        <w:rPr>
          <w:rFonts w:ascii="Times New Roman" w:eastAsia="Times New Roman" w:hAnsi="Times New Roman" w:cs="Times New Roman"/>
          <w:b/>
          <w:bCs/>
          <w:sz w:val="24"/>
          <w:szCs w:val="24"/>
        </w:rPr>
        <w:t>, обследование полевого поколения</w:t>
      </w:r>
    </w:p>
    <w:p w14:paraId="47DD55E2" w14:textId="77777777" w:rsidR="003676B0" w:rsidRDefault="003676B0" w:rsidP="003676B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85FB82" w14:textId="1854BA10" w:rsid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Б.1 Минимальные условия, которым должна отвечать </w:t>
      </w:r>
      <w:r w:rsidR="003676B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полевая </w:t>
      </w: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>культура</w:t>
      </w:r>
    </w:p>
    <w:p w14:paraId="2EA57856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7414C0" w14:textId="14109149" w:rsidR="00444231" w:rsidRPr="003676B0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1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Поле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не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должно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быть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заражено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3676B0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Globodera rostochiensis (Woll)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3676B0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Globodera pallida (Stone)</w:t>
      </w:r>
      <w:r w:rsidRPr="003676B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.</w:t>
      </w:r>
    </w:p>
    <w:p w14:paraId="6F4CDC9E" w14:textId="454C8009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2 Доля растений, пораженных черной ножкой, не должна превышать:</w:t>
      </w:r>
    </w:p>
    <w:p w14:paraId="72B8958D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а) 0% на посадках для получения предбазисного семенного материала;</w:t>
      </w:r>
    </w:p>
    <w:p w14:paraId="0B3A62A4" w14:textId="62D165BA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b) 0,5% на посадках для получения базисного класс I, и 1% на посадках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для получения базисного класс II семенного картофеля;</w:t>
      </w:r>
    </w:p>
    <w:p w14:paraId="68164B32" w14:textId="52ADE1CC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с) 1,5% на посадках для получения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 xml:space="preserve">аттестованного картофеля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I, и 2%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на посадках для получения 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II семенного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картофеля.</w:t>
      </w:r>
    </w:p>
    <w:p w14:paraId="1FA7D641" w14:textId="418C7F1C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3. Доля растений с симптомами вирусных заболеваний не должна превышать:</w:t>
      </w:r>
    </w:p>
    <w:p w14:paraId="04D34246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a) 0% на посадках для получения предбазисного ТК материала;</w:t>
      </w:r>
    </w:p>
    <w:p w14:paraId="37A235EC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b) 0,1% на посадках для получения предбазисного материала;</w:t>
      </w:r>
    </w:p>
    <w:p w14:paraId="64FB64F1" w14:textId="7101CE24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c) 0,2% на посадках для получения базисного </w:t>
      </w:r>
      <w:r w:rsidR="00212ECD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материала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I;</w:t>
      </w:r>
    </w:p>
    <w:p w14:paraId="1B5C52F6" w14:textId="597F6FE3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d) 0,8% на посадках для получения базисного </w:t>
      </w:r>
      <w:r w:rsidR="00212ECD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материала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II;</w:t>
      </w:r>
    </w:p>
    <w:p w14:paraId="2A585959" w14:textId="2F4D9054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e) 2% на посадках для получения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материала</w:t>
      </w:r>
      <w:r w:rsidR="00212ECD" w:rsidRPr="00212ECD">
        <w:t xml:space="preserve"> </w:t>
      </w:r>
      <w:r w:rsidR="00212ECD" w:rsidRPr="00212ECD">
        <w:rPr>
          <w:rFonts w:ascii="Times New Roman" w:eastAsia="Times New Roman" w:hAnsi="Times New Roman" w:cs="Times New Roman"/>
          <w:bCs/>
          <w:sz w:val="24"/>
          <w:szCs w:val="24"/>
        </w:rPr>
        <w:t>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="00212ECD" w:rsidRPr="00212ECD">
        <w:rPr>
          <w:rFonts w:ascii="Times New Roman" w:eastAsia="Times New Roman" w:hAnsi="Times New Roman" w:cs="Times New Roman"/>
          <w:bCs/>
          <w:sz w:val="24"/>
          <w:szCs w:val="24"/>
        </w:rPr>
        <w:t xml:space="preserve"> I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0F3DB8B2" w14:textId="4DA6B531" w:rsidR="00626540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f) 6% на посадках для получения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материала</w:t>
      </w:r>
      <w:r w:rsidR="00212ECD" w:rsidRPr="00212EC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212ECD" w:rsidRPr="00444231">
        <w:rPr>
          <w:rFonts w:ascii="Times New Roman" w:eastAsia="Times New Roman" w:hAnsi="Times New Roman" w:cs="Times New Roman"/>
          <w:bCs/>
          <w:sz w:val="24"/>
          <w:szCs w:val="24"/>
        </w:rPr>
        <w:t>класс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="00212ECD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II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28D5BFD" w14:textId="090C8378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4. Доля растений, не соответствующих данному типу, и растений других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сортов, не должна превышать:</w:t>
      </w:r>
    </w:p>
    <w:p w14:paraId="140EC843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a) 0% на посадках для получения предбазисного ТК материала;</w:t>
      </w:r>
    </w:p>
    <w:p w14:paraId="16257EFF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b) 0,01% на посадках для получения предбазисного материала;</w:t>
      </w:r>
    </w:p>
    <w:p w14:paraId="3785A925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c) 0,25% на посадках для получения базисного материала;</w:t>
      </w:r>
    </w:p>
    <w:p w14:paraId="1DB6C63D" w14:textId="021E9C04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d) 0,5% на посадках для получения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материала.</w:t>
      </w:r>
    </w:p>
    <w:p w14:paraId="07DFC4D1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5. Посадки не должны быть поражены:</w:t>
      </w:r>
    </w:p>
    <w:p w14:paraId="2E8E3150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) </w:t>
      </w:r>
      <w:r w:rsidRPr="0044423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Synchytrium endobioticum (Schilb) Perc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;</w:t>
      </w:r>
    </w:p>
    <w:p w14:paraId="3504FD8E" w14:textId="1734B82A" w:rsidR="00444231" w:rsidRPr="009A31BB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b) </w:t>
      </w:r>
      <w:r w:rsidRPr="0044423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Clavibacter michiganensis Spp. sepedonicus (Spieck. </w:t>
      </w:r>
      <w:r w:rsidRPr="00444231">
        <w:rPr>
          <w:rFonts w:ascii="Times New Roman" w:eastAsia="Times New Roman" w:hAnsi="Times New Roman" w:cs="Times New Roman"/>
          <w:bCs/>
          <w:i/>
          <w:sz w:val="24"/>
          <w:szCs w:val="24"/>
        </w:rPr>
        <w:t>и</w:t>
      </w:r>
      <w:r w:rsidRPr="00444231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 xml:space="preserve"> Kotth.) </w:t>
      </w:r>
      <w:r w:rsidRPr="009A31BB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Skapt.</w:t>
      </w: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и</w:t>
      </w: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9A31BB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Burkh</w:t>
      </w: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;</w:t>
      </w:r>
    </w:p>
    <w:p w14:paraId="4DE33152" w14:textId="1B7FFCB7" w:rsidR="00626540" w:rsidRPr="009A31BB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с</w:t>
      </w: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) </w:t>
      </w:r>
      <w:r w:rsidRPr="009A31BB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Ralstonia solanacearum</w:t>
      </w: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;</w:t>
      </w:r>
    </w:p>
    <w:p w14:paraId="37AF9993" w14:textId="77777777" w:rsidR="00444231" w:rsidRPr="00B35920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 w:rsidRPr="009A31BB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d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)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Картофельным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вироидом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веретеновидности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клубней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;</w:t>
      </w:r>
    </w:p>
    <w:p w14:paraId="66A360CF" w14:textId="7777777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е) Столбуром томатов.</w:t>
      </w:r>
    </w:p>
    <w:p w14:paraId="399760D2" w14:textId="08F4421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6. 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</w:rPr>
        <w:t>В зависимости от обстоятельств и характера выращивания картофеля, могут быть рассмотрены требования в отношении изоляции и ротации культур.</w:t>
      </w:r>
    </w:p>
    <w:p w14:paraId="1FE7FA85" w14:textId="734C1A16" w:rsidR="00626540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7. Соблюдение упомянутых выше норм или других условий обеспечивается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официальной инспекцией и/или с помощью лаборатор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ной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21829117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904F1DA" w14:textId="68082D3E" w:rsidR="00626540" w:rsidRPr="00444231" w:rsidRDefault="0044423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>Б.2 Процедуры полево</w:t>
      </w:r>
      <w:r w:rsidR="003676B0">
        <w:rPr>
          <w:rFonts w:ascii="Times New Roman" w:eastAsia="Times New Roman" w:hAnsi="Times New Roman" w:cs="Times New Roman"/>
          <w:b/>
          <w:bCs/>
          <w:sz w:val="24"/>
          <w:szCs w:val="24"/>
        </w:rPr>
        <w:t>го</w:t>
      </w:r>
      <w:r w:rsidRPr="0044423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676B0">
        <w:rPr>
          <w:rFonts w:ascii="Times New Roman" w:eastAsia="Times New Roman" w:hAnsi="Times New Roman" w:cs="Times New Roman"/>
          <w:b/>
          <w:bCs/>
          <w:sz w:val="24"/>
          <w:szCs w:val="24"/>
        </w:rPr>
        <w:t>обследования</w:t>
      </w:r>
    </w:p>
    <w:p w14:paraId="63E7D0BF" w14:textId="77777777" w:rsidR="00444231" w:rsidRDefault="0044423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F19F4" w14:textId="4969CD34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1 </w:t>
      </w:r>
      <w:r w:rsidR="003676B0">
        <w:rPr>
          <w:rFonts w:ascii="Times New Roman" w:eastAsia="Times New Roman" w:hAnsi="Times New Roman" w:cs="Times New Roman"/>
          <w:bCs/>
          <w:sz w:val="24"/>
          <w:szCs w:val="24"/>
        </w:rPr>
        <w:t>Периодичность обследования</w:t>
      </w:r>
    </w:p>
    <w:p w14:paraId="61734B72" w14:textId="2367E48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В отношении всех культур семенного картофеля, подлежащих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аттестации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соответствии со стандартом, должны проводиться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обследования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в период их роста.</w:t>
      </w:r>
    </w:p>
    <w:p w14:paraId="7EFEB224" w14:textId="412434C6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Полевые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обследования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должны проводиться в соответствии со следующими процедурами.</w:t>
      </w:r>
    </w:p>
    <w:p w14:paraId="21779B40" w14:textId="7705FC03" w:rsidR="00444231" w:rsidRPr="00444231" w:rsidRDefault="00DA6D93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Уполномоченный</w:t>
      </w:r>
      <w:r w:rsid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должен использовать основывающийся на оценке риска подход в отношении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обследования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культур </w:t>
      </w:r>
      <w:r w:rsidR="00F3189F">
        <w:rPr>
          <w:rFonts w:ascii="Times New Roman" w:eastAsia="Times New Roman" w:hAnsi="Times New Roman" w:cs="Times New Roman"/>
          <w:bCs/>
          <w:sz w:val="24"/>
          <w:szCs w:val="24"/>
        </w:rPr>
        <w:t>товарного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картофеля, выращиваемых вблизи</w:t>
      </w:r>
      <w:r w:rsid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>культур семенного картофеля.</w:t>
      </w:r>
    </w:p>
    <w:p w14:paraId="4F402180" w14:textId="3CF3E4BE" w:rsid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Могут применяться меры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определени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ю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происхождения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семенного картофеля, который может высаживаться, с целью контроля санитарного состояния культур несеменного картофеля в хозяйствах по производству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семенного картофеля.</w:t>
      </w:r>
    </w:p>
    <w:p w14:paraId="7DB3B153" w14:textId="77777777" w:rsidR="00DA6D93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2 Уровень и сроки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обследования</w:t>
      </w:r>
      <w:r w:rsidR="00DA6D93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2305113A" w14:textId="39299EA6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Рекомендуется проводить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не менее двух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обследований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в период вегетации. 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>Обследование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следует </w:t>
      </w:r>
      <w:r w:rsidR="00DA6D93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проводить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в период цветения растений или до него.</w:t>
      </w:r>
    </w:p>
    <w:p w14:paraId="63A2FDAB" w14:textId="3A9D7DAC" w:rsidR="00444231" w:rsidRPr="00444231" w:rsidRDefault="00DA6D93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Уполномоченный</w:t>
      </w:r>
      <w:r w:rsid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определяет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порядок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обследования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Порядок обследования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>должны позволять инспектору инспектирование репрезентативной выборки</w:t>
      </w:r>
      <w:r w:rsid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44231" w:rsidRPr="00444231">
        <w:rPr>
          <w:rFonts w:ascii="Times New Roman" w:eastAsia="Times New Roman" w:hAnsi="Times New Roman" w:cs="Times New Roman"/>
          <w:bCs/>
          <w:sz w:val="24"/>
          <w:szCs w:val="24"/>
        </w:rPr>
        <w:t>растений на определенной посадке.</w:t>
      </w:r>
    </w:p>
    <w:p w14:paraId="32116E47" w14:textId="796886F7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Число инспектируемых растений должно быть достаточным для того,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чтобы, с надлежащим уровнем доверия, утверждать, что допуски, указанные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, не превышены.</w:t>
      </w:r>
    </w:p>
    <w:p w14:paraId="5B9C1A61" w14:textId="21C2F4D0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Число растений, пораженных заболеваниями, перечисленными в 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, пункты 2 и 3, и растений, не соответствующих данному типу, или растений иного сорта (приложение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, пункт 4) должно регистрироваться отдельно в отчете о полевой инспекции, при этом число каждых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из них выражается в виде процентной доли от общего числа растений, осмотренных в ходе инспекции выборки.</w:t>
      </w:r>
    </w:p>
    <w:p w14:paraId="2D4A7030" w14:textId="522084BF" w:rsidR="00444231" w:rsidRP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Обнаружение симптомов заболеваний, указанных в 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E44E15">
        <w:rPr>
          <w:rFonts w:ascii="Times New Roman" w:eastAsia="Times New Roman" w:hAnsi="Times New Roman" w:cs="Times New Roman"/>
          <w:bCs/>
          <w:sz w:val="24"/>
          <w:szCs w:val="24"/>
        </w:rPr>
        <w:t xml:space="preserve">пункт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5,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ходе инспекции или в любое другое время приведет к отбраковке посадки, если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они будут подтверждены с помощью надлежащей диагностики.</w:t>
      </w:r>
    </w:p>
    <w:p w14:paraId="260E4C64" w14:textId="4777D245" w:rsidR="00444231" w:rsidRDefault="00444231" w:rsidP="0044423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В ходе каждой инспекции посадок инспектор должен проверять чистоту 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444231">
        <w:rPr>
          <w:rFonts w:ascii="Times New Roman" w:eastAsia="Times New Roman" w:hAnsi="Times New Roman" w:cs="Times New Roman"/>
          <w:bCs/>
          <w:sz w:val="24"/>
          <w:szCs w:val="24"/>
        </w:rPr>
        <w:t>идентичность сорта. Первое поколение картофеля, полученное из предбазисного ТК материала, должно подвергаться более частым инспекциям с целью определения растений, не соответствующих данному сорту.</w:t>
      </w:r>
    </w:p>
    <w:p w14:paraId="7E72ACC7" w14:textId="6C160361" w:rsidR="00513226" w:rsidRPr="00513226" w:rsidRDefault="00513226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3 Дополнительные меры поддержки полевых инспекций</w:t>
      </w:r>
    </w:p>
    <w:p w14:paraId="3DE7E92E" w14:textId="51B902D0" w:rsidR="00513226" w:rsidRPr="00513226" w:rsidRDefault="00513226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Результаты полевых инспекций основываются на визуальной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</w:t>
      </w: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ценке культуры в поле. Инспекторы могут запрашивать проведение лабораторных </w:t>
      </w:r>
      <w:r w:rsidR="00212ECD">
        <w:rPr>
          <w:rFonts w:ascii="Times New Roman" w:eastAsia="Times New Roman" w:hAnsi="Times New Roman" w:cs="Times New Roman"/>
          <w:bCs/>
          <w:sz w:val="24"/>
          <w:szCs w:val="24"/>
        </w:rPr>
        <w:t>экспертиз</w:t>
      </w: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для подтверждения причин возникновения симптомов заболеваний.</w:t>
      </w:r>
    </w:p>
    <w:p w14:paraId="06C57F1C" w14:textId="238C85C5" w:rsidR="00513226" w:rsidRPr="00513226" w:rsidRDefault="00513226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4 Удаление растений с дефектами, упомянутыми в 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пункты 2-4</w:t>
      </w:r>
    </w:p>
    <w:p w14:paraId="027637B0" w14:textId="34148F21" w:rsidR="00513226" w:rsidRPr="00513226" w:rsidRDefault="00212ECD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Уполномоченный</w:t>
      </w:r>
      <w:r w:rsid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</w:t>
      </w:r>
      <w:r w:rsidR="00513226"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может давать разрешение на проведение фитопрочисток в установленных</w:t>
      </w:r>
      <w:r w:rsid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513226"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пределах при условии соблюдения допусков, указываемых в разделе </w:t>
      </w:r>
      <w:r w:rsidR="00513226">
        <w:rPr>
          <w:rFonts w:ascii="Times New Roman" w:eastAsia="Times New Roman" w:hAnsi="Times New Roman" w:cs="Times New Roman"/>
          <w:bCs/>
          <w:sz w:val="24"/>
          <w:szCs w:val="24"/>
        </w:rPr>
        <w:t>Б.1</w:t>
      </w:r>
      <w:r w:rsidR="00513226" w:rsidRP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приложения </w:t>
      </w:r>
      <w:r w:rsidR="00513226">
        <w:rPr>
          <w:rFonts w:ascii="Times New Roman" w:eastAsia="Times New Roman" w:hAnsi="Times New Roman" w:cs="Times New Roman"/>
          <w:bCs/>
          <w:sz w:val="24"/>
          <w:szCs w:val="24"/>
        </w:rPr>
        <w:t>Б</w:t>
      </w:r>
      <w:r w:rsidR="00513226" w:rsidRPr="00513226">
        <w:rPr>
          <w:rFonts w:ascii="Times New Roman" w:eastAsia="Times New Roman" w:hAnsi="Times New Roman" w:cs="Times New Roman"/>
          <w:bCs/>
          <w:sz w:val="24"/>
          <w:szCs w:val="24"/>
        </w:rPr>
        <w:t>, в момент проведения инспекции. Фитопрочистка должна включать</w:t>
      </w:r>
      <w:r w:rsidR="0051322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513226" w:rsidRPr="00513226">
        <w:rPr>
          <w:rFonts w:ascii="Times New Roman" w:eastAsia="Times New Roman" w:hAnsi="Times New Roman" w:cs="Times New Roman"/>
          <w:bCs/>
          <w:sz w:val="24"/>
          <w:szCs w:val="24"/>
        </w:rPr>
        <w:t>удаление с поля всех клубней, а также ботвы, с тем чтобы избежать сбора инфицированного материала.</w:t>
      </w:r>
    </w:p>
    <w:p w14:paraId="0C431396" w14:textId="60F48ED6" w:rsidR="00513226" w:rsidRPr="00513226" w:rsidRDefault="00513226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5 Инспекции, проводимые для получения второго мнения</w:t>
      </w:r>
    </w:p>
    <w:p w14:paraId="3DBF1183" w14:textId="060379F2" w:rsidR="00626540" w:rsidRDefault="00513226" w:rsidP="005132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3226">
        <w:rPr>
          <w:rFonts w:ascii="Times New Roman" w:eastAsia="Times New Roman" w:hAnsi="Times New Roman" w:cs="Times New Roman"/>
          <w:bCs/>
          <w:sz w:val="24"/>
          <w:szCs w:val="24"/>
        </w:rPr>
        <w:t>Производители имеют право поручить другому инспектору провести подтверждающую инспекцию в случае вызывающих споры результатов инспекции.</w:t>
      </w:r>
    </w:p>
    <w:p w14:paraId="660F95D8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EF475B4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3546C5C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8CDC389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8D34EDD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D855AF1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FFE7D2E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1153F4D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2A54E6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E07D300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D365980" w14:textId="13C3B95C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6AAC621" w14:textId="707FB34E" w:rsidR="00212ECD" w:rsidRDefault="00212EC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0EB6F0" w14:textId="77777777" w:rsidR="00212ECD" w:rsidRDefault="00212EC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B2E8EA5" w14:textId="2ED1FEC0" w:rsidR="0060045D" w:rsidRPr="00B35920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 В</w:t>
      </w:r>
    </w:p>
    <w:p w14:paraId="64230211" w14:textId="02248859" w:rsidR="0060045D" w:rsidRPr="00B35920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151850" w:rsidRPr="00B35920">
        <w:rPr>
          <w:rFonts w:ascii="Times New Roman" w:eastAsia="Times New Roman" w:hAnsi="Times New Roman" w:cs="Times New Roman"/>
          <w:i/>
          <w:sz w:val="24"/>
          <w:szCs w:val="24"/>
        </w:rPr>
        <w:t>обязательн</w:t>
      </w:r>
      <w:r w:rsidR="00B35920" w:rsidRPr="00B35920">
        <w:rPr>
          <w:rFonts w:ascii="Times New Roman" w:eastAsia="Times New Roman" w:hAnsi="Times New Roman" w:cs="Times New Roman"/>
          <w:i/>
          <w:sz w:val="24"/>
          <w:szCs w:val="24"/>
        </w:rPr>
        <w:t>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2E1333DF" w14:textId="77777777" w:rsidR="0060045D" w:rsidRPr="00B35920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F5B410A" w14:textId="3BC4DB77" w:rsid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b/>
          <w:bCs/>
          <w:sz w:val="24"/>
          <w:szCs w:val="24"/>
        </w:rPr>
        <w:t>Минимальные нормы качества для партий семенного картофеля</w:t>
      </w:r>
    </w:p>
    <w:p w14:paraId="6FC04815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EB7DEF7" w14:textId="75B1CA19" w:rsidR="0060045D" w:rsidRP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0045D">
        <w:rPr>
          <w:rFonts w:ascii="Times New Roman" w:eastAsia="Times New Roman" w:hAnsi="Times New Roman" w:cs="Times New Roman"/>
          <w:b/>
          <w:bCs/>
          <w:sz w:val="24"/>
          <w:szCs w:val="24"/>
        </w:rPr>
        <w:t>В.1 Допуски в отношении дефектов и заболеваний клубней семенного картофеля</w:t>
      </w:r>
    </w:p>
    <w:p w14:paraId="6ED7FEA4" w14:textId="77777777" w:rsid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F1939A" w14:textId="34DF1FE9" w:rsidR="0060045D" w:rsidRPr="00317FF4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1 Наличие земли и посторонних примесей</w:t>
      </w:r>
    </w:p>
    <w:tbl>
      <w:tblPr>
        <w:tblStyle w:val="a9"/>
        <w:tblW w:w="581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7"/>
        <w:gridCol w:w="1735"/>
      </w:tblGrid>
      <w:tr w:rsidR="0060045D" w14:paraId="43ECDBC3" w14:textId="77777777" w:rsidTr="0060045D">
        <w:trPr>
          <w:jc w:val="center"/>
        </w:trPr>
        <w:tc>
          <w:tcPr>
            <w:tcW w:w="4077" w:type="dxa"/>
          </w:tcPr>
          <w:p w14:paraId="145300BB" w14:textId="679477D6" w:rsidR="0060045D" w:rsidRDefault="0060045D" w:rsidP="0060045D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 и предбазисный</w:t>
            </w:r>
          </w:p>
        </w:tc>
        <w:tc>
          <w:tcPr>
            <w:tcW w:w="1735" w:type="dxa"/>
          </w:tcPr>
          <w:p w14:paraId="4F4FD009" w14:textId="50DC5F8D" w:rsidR="0060045D" w:rsidRDefault="0060045D" w:rsidP="0060045D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1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60045D" w14:paraId="7F61FDDB" w14:textId="77777777" w:rsidTr="0060045D">
        <w:trPr>
          <w:jc w:val="center"/>
        </w:trPr>
        <w:tc>
          <w:tcPr>
            <w:tcW w:w="4077" w:type="dxa"/>
          </w:tcPr>
          <w:p w14:paraId="70B7904B" w14:textId="71DA3DE8" w:rsidR="0060045D" w:rsidRDefault="0060045D" w:rsidP="0060045D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и </w:t>
            </w:r>
            <w:r w:rsidR="00212ECD">
              <w:rPr>
                <w:bCs/>
                <w:sz w:val="24"/>
                <w:szCs w:val="24"/>
              </w:rPr>
              <w:t>аттестованный</w:t>
            </w:r>
          </w:p>
        </w:tc>
        <w:tc>
          <w:tcPr>
            <w:tcW w:w="1735" w:type="dxa"/>
          </w:tcPr>
          <w:p w14:paraId="4D277FE3" w14:textId="314A86C1" w:rsidR="0060045D" w:rsidRDefault="0060045D" w:rsidP="0060045D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2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40A32149" w14:textId="77777777" w:rsidR="0060045D" w:rsidRP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893CD6" w14:textId="6F50C0FA" w:rsidR="0060045D" w:rsidRPr="00317FF4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A170C">
        <w:rPr>
          <w:rFonts w:ascii="Times New Roman" w:eastAsia="Times New Roman" w:hAnsi="Times New Roman" w:cs="Times New Roman"/>
          <w:b/>
          <w:sz w:val="24"/>
          <w:szCs w:val="24"/>
        </w:rPr>
        <w:t>2 Сухая и мокрая гниль, не вызванная заболеваниями, перечисленными в разделе В.2, включая мокрое разложение в результате воздействия крайне высоких или низких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температур</w:t>
      </w:r>
    </w:p>
    <w:tbl>
      <w:tblPr>
        <w:tblStyle w:val="a9"/>
        <w:tblW w:w="699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4"/>
        <w:gridCol w:w="3906"/>
      </w:tblGrid>
      <w:tr w:rsidR="0060045D" w14:paraId="1488B819" w14:textId="77777777" w:rsidTr="00F311DE">
        <w:trPr>
          <w:jc w:val="center"/>
        </w:trPr>
        <w:tc>
          <w:tcPr>
            <w:tcW w:w="3084" w:type="dxa"/>
          </w:tcPr>
          <w:p w14:paraId="45A1A7B8" w14:textId="6BB3F180" w:rsidR="0060045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</w:t>
            </w:r>
          </w:p>
        </w:tc>
        <w:tc>
          <w:tcPr>
            <w:tcW w:w="3906" w:type="dxa"/>
          </w:tcPr>
          <w:p w14:paraId="65AC0D57" w14:textId="0A86254D" w:rsidR="0060045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0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60045D" w14:paraId="0206F4A7" w14:textId="77777777" w:rsidTr="00F311DE">
        <w:trPr>
          <w:jc w:val="center"/>
        </w:trPr>
        <w:tc>
          <w:tcPr>
            <w:tcW w:w="3084" w:type="dxa"/>
          </w:tcPr>
          <w:p w14:paraId="5C0B435D" w14:textId="222EBDAD" w:rsidR="0060045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</w:t>
            </w:r>
          </w:p>
        </w:tc>
        <w:tc>
          <w:tcPr>
            <w:tcW w:w="3906" w:type="dxa"/>
          </w:tcPr>
          <w:p w14:paraId="37242E0A" w14:textId="5751C18E" w:rsidR="0060045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0,2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60045D" w14:paraId="51348305" w14:textId="77777777" w:rsidTr="00F311DE">
        <w:trPr>
          <w:jc w:val="center"/>
        </w:trPr>
        <w:tc>
          <w:tcPr>
            <w:tcW w:w="3084" w:type="dxa"/>
          </w:tcPr>
          <w:p w14:paraId="62AB5B40" w14:textId="77777777" w:rsidR="00212EC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</w:t>
            </w:r>
          </w:p>
          <w:p w14:paraId="665C7223" w14:textId="62D8A481" w:rsidR="0060045D" w:rsidRPr="0060045D" w:rsidRDefault="00212EC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212ECD">
              <w:rPr>
                <w:bCs/>
                <w:sz w:val="24"/>
                <w:szCs w:val="24"/>
              </w:rPr>
              <w:t>аттестованный</w:t>
            </w:r>
          </w:p>
        </w:tc>
        <w:tc>
          <w:tcPr>
            <w:tcW w:w="3906" w:type="dxa"/>
          </w:tcPr>
          <w:p w14:paraId="03939E82" w14:textId="71B1E648" w:rsidR="0060045D" w:rsidRPr="0060045D" w:rsidRDefault="0060045D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1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весу, из которого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мокрая гниль не может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превышать 0,5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</w:t>
            </w:r>
          </w:p>
        </w:tc>
      </w:tr>
    </w:tbl>
    <w:p w14:paraId="58798046" w14:textId="77777777" w:rsid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3D079C0" w14:textId="5131AEB7" w:rsidR="0060045D" w:rsidRPr="00317FF4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3 Внешние дефекты</w:t>
      </w:r>
    </w:p>
    <w:p w14:paraId="395849B7" w14:textId="376A06B4" w:rsidR="0060045D" w:rsidRP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60045D">
        <w:rPr>
          <w:rFonts w:ascii="Times New Roman" w:eastAsia="Times New Roman" w:hAnsi="Times New Roman" w:cs="Times New Roman"/>
          <w:bCs/>
          <w:sz w:val="24"/>
          <w:szCs w:val="24"/>
        </w:rPr>
        <w:t>повреждения от сдавливания: области, затрагивающие более 10% общей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0045D">
        <w:rPr>
          <w:rFonts w:ascii="Times New Roman" w:eastAsia="Times New Roman" w:hAnsi="Times New Roman" w:cs="Times New Roman"/>
          <w:bCs/>
          <w:sz w:val="24"/>
          <w:szCs w:val="24"/>
        </w:rPr>
        <w:t>поверхности клубня, с обесцвеченной мякотью на глубину более 10 мм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1AE821E8" w14:textId="7990051F" w:rsidR="0060045D" w:rsidRPr="0060045D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60045D">
        <w:rPr>
          <w:rFonts w:ascii="Times New Roman" w:eastAsia="Times New Roman" w:hAnsi="Times New Roman" w:cs="Times New Roman"/>
          <w:bCs/>
          <w:sz w:val="24"/>
          <w:szCs w:val="24"/>
        </w:rPr>
        <w:t xml:space="preserve"> механические повреждения: охватывающие более 10% общего веса клубня (при удалении прямым срезом) или любые незажившие повреждения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5669919A" w14:textId="2AE148C8" w:rsidR="0060045D" w:rsidRDefault="00F311DE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60045D" w:rsidRPr="0060045D">
        <w:rPr>
          <w:rFonts w:ascii="Times New Roman" w:eastAsia="Times New Roman" w:hAnsi="Times New Roman" w:cs="Times New Roman"/>
          <w:bCs/>
          <w:sz w:val="24"/>
          <w:szCs w:val="24"/>
        </w:rPr>
        <w:t>все категории 3% по весу</w:t>
      </w:r>
    </w:p>
    <w:p w14:paraId="1FB1E1EC" w14:textId="77777777" w:rsidR="00F311DE" w:rsidRPr="0060045D" w:rsidRDefault="00F311DE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31EB175" w14:textId="0B4E6355" w:rsidR="0060045D" w:rsidRPr="00317FF4" w:rsidRDefault="0060045D" w:rsidP="0060045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 Парша, вызываемая </w:t>
      </w:r>
      <w:r w:rsidRPr="00317FF4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Streptomyces spp.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(обыкновенная</w:t>
      </w:r>
      <w:r w:rsidR="00F311DE"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и сетчатая): клубни, поверхность которых повреждена</w:t>
      </w:r>
      <w:r w:rsidR="00F311DE"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сверх указанной доли (см. приложение </w:t>
      </w:r>
      <w:r w:rsidR="00E9562A">
        <w:rPr>
          <w:rFonts w:ascii="Times New Roman" w:eastAsia="Times New Roman" w:hAnsi="Times New Roman" w:cs="Times New Roman"/>
          <w:b/>
          <w:bCs/>
          <w:sz w:val="24"/>
          <w:szCs w:val="24"/>
        </w:rPr>
        <w:t>Ж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tbl>
      <w:tblPr>
        <w:tblStyle w:val="a9"/>
        <w:tblW w:w="820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6"/>
        <w:gridCol w:w="3403"/>
      </w:tblGrid>
      <w:tr w:rsidR="00F311DE" w14:paraId="57FFFE63" w14:textId="77777777" w:rsidTr="00F311DE">
        <w:trPr>
          <w:jc w:val="center"/>
        </w:trPr>
        <w:tc>
          <w:tcPr>
            <w:tcW w:w="4806" w:type="dxa"/>
          </w:tcPr>
          <w:p w14:paraId="418895E1" w14:textId="2A6E6B69" w:rsidR="00F311DE" w:rsidRDefault="00F311DE" w:rsidP="00F311D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предбазисный ТК </w:t>
            </w:r>
            <w:r w:rsidR="00317FF4" w:rsidRPr="00F311DE">
              <w:rPr>
                <w:bCs/>
                <w:sz w:val="24"/>
                <w:szCs w:val="24"/>
              </w:rPr>
              <w:t>(0</w:t>
            </w:r>
            <w:r w:rsidR="00317FF4">
              <w:rPr>
                <w:bCs/>
                <w:sz w:val="24"/>
                <w:szCs w:val="24"/>
              </w:rPr>
              <w:t xml:space="preserve"> </w:t>
            </w:r>
            <w:r w:rsidR="00317FF4"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3403" w:type="dxa"/>
          </w:tcPr>
          <w:p w14:paraId="2FEAA671" w14:textId="4FCA9978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0% по весу</w:t>
            </w:r>
          </w:p>
        </w:tc>
      </w:tr>
      <w:tr w:rsidR="00F311DE" w14:paraId="77815BBF" w14:textId="77777777" w:rsidTr="00F311DE">
        <w:trPr>
          <w:jc w:val="center"/>
        </w:trPr>
        <w:tc>
          <w:tcPr>
            <w:tcW w:w="4806" w:type="dxa"/>
          </w:tcPr>
          <w:p w14:paraId="12CF04CB" w14:textId="3B37374E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все другие категории (&gt;33,3% поверхности)</w:t>
            </w:r>
          </w:p>
        </w:tc>
        <w:tc>
          <w:tcPr>
            <w:tcW w:w="3403" w:type="dxa"/>
          </w:tcPr>
          <w:p w14:paraId="2AF797A5" w14:textId="25B0CBC6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5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0B4C5DE5" w14:textId="77777777" w:rsidR="00F311DE" w:rsidRPr="0060045D" w:rsidRDefault="00F311DE" w:rsidP="00E221B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8101CE0" w14:textId="5897A8D7" w:rsidR="00F311DE" w:rsidRPr="00317FF4" w:rsidRDefault="00F311D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 Порошистая парша: клубни, поверхность которых повреждена порошистой паршой сверх указанной доли (см. приложение </w:t>
      </w:r>
      <w:r w:rsidR="00E9562A">
        <w:rPr>
          <w:rFonts w:ascii="Times New Roman" w:eastAsia="Times New Roman" w:hAnsi="Times New Roman" w:cs="Times New Roman"/>
          <w:b/>
          <w:bCs/>
          <w:sz w:val="24"/>
          <w:szCs w:val="24"/>
        </w:rPr>
        <w:t>Ж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tbl>
      <w:tblPr>
        <w:tblStyle w:val="a9"/>
        <w:tblW w:w="596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7"/>
        <w:gridCol w:w="1911"/>
      </w:tblGrid>
      <w:tr w:rsidR="00F311DE" w14:paraId="153656C5" w14:textId="77777777" w:rsidTr="00E221BE">
        <w:trPr>
          <w:jc w:val="center"/>
        </w:trPr>
        <w:tc>
          <w:tcPr>
            <w:tcW w:w="4057" w:type="dxa"/>
          </w:tcPr>
          <w:p w14:paraId="1C9AA8A8" w14:textId="0957C52E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</w:t>
            </w:r>
            <w:r w:rsidR="00E221BE"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(0</w:t>
            </w:r>
            <w:r w:rsidR="00E221BE"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1911" w:type="dxa"/>
          </w:tcPr>
          <w:p w14:paraId="7444F9F6" w14:textId="37645351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0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F311DE" w14:paraId="3E0CDDB3" w14:textId="77777777" w:rsidTr="00E221BE">
        <w:trPr>
          <w:jc w:val="center"/>
        </w:trPr>
        <w:tc>
          <w:tcPr>
            <w:tcW w:w="4057" w:type="dxa"/>
          </w:tcPr>
          <w:p w14:paraId="60AB758B" w14:textId="038B713B" w:rsidR="00F311D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="00F311DE" w:rsidRPr="0060045D">
              <w:rPr>
                <w:bCs/>
                <w:sz w:val="24"/>
                <w:szCs w:val="24"/>
              </w:rPr>
              <w:t>редбазисный</w:t>
            </w:r>
            <w:r w:rsidR="00F311DE">
              <w:rPr>
                <w:bCs/>
                <w:sz w:val="24"/>
                <w:szCs w:val="24"/>
              </w:rPr>
              <w:t xml:space="preserve"> </w:t>
            </w:r>
            <w:r w:rsidR="00F311DE" w:rsidRPr="00F311DE">
              <w:rPr>
                <w:bCs/>
                <w:sz w:val="24"/>
                <w:szCs w:val="24"/>
              </w:rPr>
              <w:t>(&gt;10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F311DE"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1911" w:type="dxa"/>
          </w:tcPr>
          <w:p w14:paraId="2CC93542" w14:textId="321A560F" w:rsidR="00F311DE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F311DE" w14:paraId="5402040F" w14:textId="77777777" w:rsidTr="00E221BE">
        <w:trPr>
          <w:jc w:val="center"/>
        </w:trPr>
        <w:tc>
          <w:tcPr>
            <w:tcW w:w="4057" w:type="dxa"/>
          </w:tcPr>
          <w:p w14:paraId="07E9DC27" w14:textId="77777777" w:rsidR="00212ECD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и </w:t>
            </w:r>
            <w:r w:rsidR="00212ECD">
              <w:rPr>
                <w:bCs/>
                <w:sz w:val="24"/>
                <w:szCs w:val="24"/>
              </w:rPr>
              <w:t>аттестованный</w:t>
            </w:r>
          </w:p>
          <w:p w14:paraId="0EA1E2C3" w14:textId="31AF6BE2" w:rsidR="00F311DE" w:rsidRPr="0060045D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(&gt;10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1911" w:type="dxa"/>
          </w:tcPr>
          <w:p w14:paraId="49600325" w14:textId="77777777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  <w:p w14:paraId="7385184C" w14:textId="0216E8A4" w:rsidR="00F311DE" w:rsidRPr="0060045D" w:rsidRDefault="00F311D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1</w:t>
            </w:r>
            <w:r w:rsidR="00E221BE">
              <w:rPr>
                <w:bCs/>
                <w:sz w:val="24"/>
                <w:szCs w:val="24"/>
              </w:rPr>
              <w:t xml:space="preserve">3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42743756" w14:textId="77777777" w:rsidR="00E221BE" w:rsidRDefault="00E221B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BC94A5E" w14:textId="090BCC45" w:rsidR="00F311DE" w:rsidRPr="00317FF4" w:rsidRDefault="00F311D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6 Ризоктониоз: клубни, поверхность которых повреждена</w:t>
      </w:r>
      <w:r w:rsidR="00E221BE"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сверх указанной доли (см. приложение </w:t>
      </w:r>
      <w:r w:rsidR="00E9562A">
        <w:rPr>
          <w:rFonts w:ascii="Times New Roman" w:eastAsia="Times New Roman" w:hAnsi="Times New Roman" w:cs="Times New Roman"/>
          <w:b/>
          <w:bCs/>
          <w:sz w:val="24"/>
          <w:szCs w:val="24"/>
        </w:rPr>
        <w:t>Ж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tbl>
      <w:tblPr>
        <w:tblStyle w:val="a9"/>
        <w:tblW w:w="62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7"/>
        <w:gridCol w:w="2194"/>
      </w:tblGrid>
      <w:tr w:rsidR="00E221BE" w14:paraId="439C08E9" w14:textId="77777777" w:rsidTr="00E221BE">
        <w:trPr>
          <w:jc w:val="center"/>
        </w:trPr>
        <w:tc>
          <w:tcPr>
            <w:tcW w:w="4057" w:type="dxa"/>
          </w:tcPr>
          <w:p w14:paraId="3752DE1E" w14:textId="408D5738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(0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2194" w:type="dxa"/>
          </w:tcPr>
          <w:p w14:paraId="011FFF91" w14:textId="77777777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0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E221BE" w14:paraId="23B25F46" w14:textId="77777777" w:rsidTr="00E221BE">
        <w:trPr>
          <w:jc w:val="center"/>
        </w:trPr>
        <w:tc>
          <w:tcPr>
            <w:tcW w:w="4057" w:type="dxa"/>
          </w:tcPr>
          <w:p w14:paraId="540EA511" w14:textId="206E88BF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60045D">
              <w:rPr>
                <w:bCs/>
                <w:sz w:val="24"/>
                <w:szCs w:val="24"/>
              </w:rPr>
              <w:t>редбазисный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(&gt;1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311DE">
              <w:rPr>
                <w:bCs/>
                <w:sz w:val="24"/>
                <w:szCs w:val="24"/>
              </w:rPr>
              <w:t>% поверхности)</w:t>
            </w:r>
          </w:p>
        </w:tc>
        <w:tc>
          <w:tcPr>
            <w:tcW w:w="2194" w:type="dxa"/>
          </w:tcPr>
          <w:p w14:paraId="50DF5AFC" w14:textId="77777777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E221BE" w14:paraId="65EA4DBF" w14:textId="77777777" w:rsidTr="00E221BE">
        <w:trPr>
          <w:jc w:val="center"/>
        </w:trPr>
        <w:tc>
          <w:tcPr>
            <w:tcW w:w="4057" w:type="dxa"/>
          </w:tcPr>
          <w:p w14:paraId="4961694D" w14:textId="77777777" w:rsidR="00212ECD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и </w:t>
            </w:r>
            <w:r w:rsidR="00212ECD">
              <w:rPr>
                <w:bCs/>
                <w:sz w:val="24"/>
                <w:szCs w:val="24"/>
              </w:rPr>
              <w:t>аттестованный</w:t>
            </w:r>
          </w:p>
          <w:p w14:paraId="0CFDBF39" w14:textId="39118DAF" w:rsidR="00E221BE" w:rsidRPr="0060045D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(&gt;10% поверхности)</w:t>
            </w:r>
          </w:p>
        </w:tc>
        <w:tc>
          <w:tcPr>
            <w:tcW w:w="2194" w:type="dxa"/>
          </w:tcPr>
          <w:p w14:paraId="3ADB0F17" w14:textId="77777777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  <w:p w14:paraId="24798B86" w14:textId="0AC60955" w:rsidR="00E221BE" w:rsidRPr="0060045D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  <w:r w:rsidR="003478C5"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7A82480B" w14:textId="77777777" w:rsidR="00E221BE" w:rsidRDefault="00E221B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F97766E" w14:textId="1A97C00B" w:rsidR="00F311DE" w:rsidRPr="00317FF4" w:rsidRDefault="00F311D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7 Сморщенные клубни: клубни, подвергшиеся чрезмерной</w:t>
      </w:r>
      <w:r w:rsidR="00E221BE"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дегидратации и сморщиванию, в том числе и по причине</w:t>
      </w:r>
      <w:r w:rsidR="00E221BE"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серебристой парши</w:t>
      </w:r>
    </w:p>
    <w:p w14:paraId="41930756" w14:textId="77777777" w:rsidR="00E221BE" w:rsidRDefault="00E221B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Style w:val="a9"/>
        <w:tblW w:w="62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7"/>
        <w:gridCol w:w="2194"/>
      </w:tblGrid>
      <w:tr w:rsidR="00E221BE" w14:paraId="6479F0E0" w14:textId="77777777" w:rsidTr="00E221BE">
        <w:trPr>
          <w:jc w:val="center"/>
        </w:trPr>
        <w:tc>
          <w:tcPr>
            <w:tcW w:w="4057" w:type="dxa"/>
          </w:tcPr>
          <w:p w14:paraId="47AFEC7D" w14:textId="6BB68B61" w:rsidR="00E221BE" w:rsidRDefault="00E221BE" w:rsidP="003478C5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</w:t>
            </w:r>
          </w:p>
        </w:tc>
        <w:tc>
          <w:tcPr>
            <w:tcW w:w="2194" w:type="dxa"/>
          </w:tcPr>
          <w:p w14:paraId="4310542C" w14:textId="77777777" w:rsidR="00E221BE" w:rsidRDefault="00E221BE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0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E221BE" w14:paraId="3BD83357" w14:textId="77777777" w:rsidTr="00E221BE">
        <w:trPr>
          <w:jc w:val="center"/>
        </w:trPr>
        <w:tc>
          <w:tcPr>
            <w:tcW w:w="4057" w:type="dxa"/>
          </w:tcPr>
          <w:p w14:paraId="351AB9DC" w14:textId="00E3DEE4" w:rsidR="00E221BE" w:rsidRDefault="00E221BE" w:rsidP="003478C5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п</w:t>
            </w:r>
            <w:r w:rsidRPr="0060045D">
              <w:rPr>
                <w:bCs/>
                <w:sz w:val="24"/>
                <w:szCs w:val="24"/>
              </w:rPr>
              <w:t>редбазисный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194" w:type="dxa"/>
          </w:tcPr>
          <w:p w14:paraId="5D5909C2" w14:textId="02A83601" w:rsidR="00E221BE" w:rsidRDefault="003478C5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  <w:r w:rsidR="00E221BE">
              <w:rPr>
                <w:bCs/>
                <w:sz w:val="24"/>
                <w:szCs w:val="24"/>
              </w:rPr>
              <w:t xml:space="preserve"> </w:t>
            </w:r>
            <w:r w:rsidR="00E221BE"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E221BE" w14:paraId="1542DFDE" w14:textId="77777777" w:rsidTr="00E221BE">
        <w:trPr>
          <w:jc w:val="center"/>
        </w:trPr>
        <w:tc>
          <w:tcPr>
            <w:tcW w:w="4057" w:type="dxa"/>
          </w:tcPr>
          <w:p w14:paraId="70365E9A" w14:textId="18A9B09D" w:rsidR="00E221BE" w:rsidRPr="0060045D" w:rsidRDefault="00E221BE" w:rsidP="003478C5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и </w:t>
            </w:r>
            <w:r w:rsidR="00F3189F">
              <w:rPr>
                <w:bCs/>
                <w:sz w:val="24"/>
                <w:szCs w:val="24"/>
              </w:rPr>
              <w:t>аттестованный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194" w:type="dxa"/>
          </w:tcPr>
          <w:p w14:paraId="32BCEFA8" w14:textId="33AB2C09" w:rsidR="00E221BE" w:rsidRPr="0060045D" w:rsidRDefault="003478C5" w:rsidP="00E221BE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 </w:t>
            </w:r>
            <w:r w:rsidR="00E221BE"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777D93B5" w14:textId="77777777" w:rsidR="00E221BE" w:rsidRPr="00F311DE" w:rsidRDefault="00E221BE" w:rsidP="00F311D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8EF274D" w14:textId="6A077B91" w:rsidR="00317FF4" w:rsidRP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8 Повреждение в результате переохлаждения</w:t>
      </w:r>
    </w:p>
    <w:tbl>
      <w:tblPr>
        <w:tblStyle w:val="a9"/>
        <w:tblW w:w="673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6"/>
        <w:gridCol w:w="1926"/>
      </w:tblGrid>
      <w:tr w:rsidR="00317FF4" w14:paraId="55FB5126" w14:textId="77777777" w:rsidTr="00317FF4">
        <w:trPr>
          <w:jc w:val="center"/>
        </w:trPr>
        <w:tc>
          <w:tcPr>
            <w:tcW w:w="4806" w:type="dxa"/>
          </w:tcPr>
          <w:p w14:paraId="3625D175" w14:textId="2230FF62" w:rsidR="00317FF4" w:rsidRDefault="00317FF4" w:rsidP="00317FF4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предбазисный ТК </w:t>
            </w:r>
          </w:p>
        </w:tc>
        <w:tc>
          <w:tcPr>
            <w:tcW w:w="1926" w:type="dxa"/>
          </w:tcPr>
          <w:p w14:paraId="63E1515D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0% по весу</w:t>
            </w:r>
          </w:p>
        </w:tc>
      </w:tr>
      <w:tr w:rsidR="00317FF4" w14:paraId="5C293481" w14:textId="77777777" w:rsidTr="00317FF4">
        <w:trPr>
          <w:jc w:val="center"/>
        </w:trPr>
        <w:tc>
          <w:tcPr>
            <w:tcW w:w="4806" w:type="dxa"/>
          </w:tcPr>
          <w:p w14:paraId="2564FC04" w14:textId="5F1F80A2" w:rsidR="00317FF4" w:rsidRDefault="00317FF4" w:rsidP="00317FF4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 xml:space="preserve">другие категории </w:t>
            </w:r>
          </w:p>
        </w:tc>
        <w:tc>
          <w:tcPr>
            <w:tcW w:w="1926" w:type="dxa"/>
          </w:tcPr>
          <w:p w14:paraId="2E24FDCC" w14:textId="6E5A0F8C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3C1C4F0E" w14:textId="77777777" w:rsidR="00317FF4" w:rsidRP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D8BB1A6" w14:textId="7DF4EBCC" w:rsidR="00317FF4" w:rsidRP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9 Повреждения от вредителей (например, слизни, проволочники, картофельная моль, картофельная блошка): учитываются клубни более чем с 10 отверстиями или клубни более чем с 3 отверстиями глубиной 5 мм и более</w:t>
      </w:r>
    </w:p>
    <w:tbl>
      <w:tblPr>
        <w:tblStyle w:val="a9"/>
        <w:tblW w:w="673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6"/>
        <w:gridCol w:w="1926"/>
      </w:tblGrid>
      <w:tr w:rsidR="00317FF4" w14:paraId="3C5FC013" w14:textId="77777777" w:rsidTr="00B71301">
        <w:trPr>
          <w:jc w:val="center"/>
        </w:trPr>
        <w:tc>
          <w:tcPr>
            <w:tcW w:w="4806" w:type="dxa"/>
          </w:tcPr>
          <w:p w14:paraId="01E62712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предбазисный ТК </w:t>
            </w:r>
          </w:p>
        </w:tc>
        <w:tc>
          <w:tcPr>
            <w:tcW w:w="1926" w:type="dxa"/>
          </w:tcPr>
          <w:p w14:paraId="75759EF3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>0% по весу</w:t>
            </w:r>
          </w:p>
        </w:tc>
      </w:tr>
      <w:tr w:rsidR="00317FF4" w14:paraId="762F5C23" w14:textId="77777777" w:rsidTr="00B71301">
        <w:trPr>
          <w:jc w:val="center"/>
        </w:trPr>
        <w:tc>
          <w:tcPr>
            <w:tcW w:w="4806" w:type="dxa"/>
          </w:tcPr>
          <w:p w14:paraId="4058639B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F311DE">
              <w:rPr>
                <w:bCs/>
                <w:sz w:val="24"/>
                <w:szCs w:val="24"/>
              </w:rPr>
              <w:t xml:space="preserve">другие категории </w:t>
            </w:r>
          </w:p>
        </w:tc>
        <w:tc>
          <w:tcPr>
            <w:tcW w:w="1926" w:type="dxa"/>
          </w:tcPr>
          <w:p w14:paraId="19F20ED2" w14:textId="0A8A7D48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4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4CE82B15" w14:textId="77777777" w:rsid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F4386BF" w14:textId="7C142069" w:rsidR="00317FF4" w:rsidRP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7FF4">
        <w:rPr>
          <w:rFonts w:ascii="Times New Roman" w:eastAsia="Times New Roman" w:hAnsi="Times New Roman" w:cs="Times New Roman"/>
          <w:b/>
          <w:bCs/>
          <w:sz w:val="24"/>
          <w:szCs w:val="24"/>
        </w:rPr>
        <w:t>10 Общие допуски по пунктам В.2 – В.7:</w:t>
      </w:r>
    </w:p>
    <w:tbl>
      <w:tblPr>
        <w:tblStyle w:val="a9"/>
        <w:tblW w:w="62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7"/>
        <w:gridCol w:w="2194"/>
      </w:tblGrid>
      <w:tr w:rsidR="00317FF4" w14:paraId="57BA5802" w14:textId="77777777" w:rsidTr="00B71301">
        <w:trPr>
          <w:jc w:val="center"/>
        </w:trPr>
        <w:tc>
          <w:tcPr>
            <w:tcW w:w="4057" w:type="dxa"/>
          </w:tcPr>
          <w:p w14:paraId="3545A334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>предбазисный ТК</w:t>
            </w:r>
          </w:p>
        </w:tc>
        <w:tc>
          <w:tcPr>
            <w:tcW w:w="2194" w:type="dxa"/>
          </w:tcPr>
          <w:p w14:paraId="4B92BF1B" w14:textId="2C3960C0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3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317FF4" w14:paraId="62809068" w14:textId="77777777" w:rsidTr="00B71301">
        <w:trPr>
          <w:jc w:val="center"/>
        </w:trPr>
        <w:tc>
          <w:tcPr>
            <w:tcW w:w="4057" w:type="dxa"/>
          </w:tcPr>
          <w:p w14:paraId="22CF1F78" w14:textId="77777777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</w:t>
            </w:r>
            <w:r w:rsidRPr="0060045D">
              <w:rPr>
                <w:bCs/>
                <w:sz w:val="24"/>
                <w:szCs w:val="24"/>
              </w:rPr>
              <w:t>редбазисный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194" w:type="dxa"/>
          </w:tcPr>
          <w:p w14:paraId="7EF6F0CB" w14:textId="56C3AF56" w:rsidR="00317FF4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5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  <w:tr w:rsidR="00317FF4" w14:paraId="1C2D4A03" w14:textId="77777777" w:rsidTr="00B71301">
        <w:trPr>
          <w:jc w:val="center"/>
        </w:trPr>
        <w:tc>
          <w:tcPr>
            <w:tcW w:w="4057" w:type="dxa"/>
          </w:tcPr>
          <w:p w14:paraId="7930DEF0" w14:textId="27E1C05C" w:rsidR="00317FF4" w:rsidRPr="0060045D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 w:rsidRPr="0060045D">
              <w:rPr>
                <w:bCs/>
                <w:sz w:val="24"/>
                <w:szCs w:val="24"/>
              </w:rPr>
              <w:t xml:space="preserve">базисный и </w:t>
            </w:r>
            <w:r w:rsidR="00F3189F">
              <w:rPr>
                <w:bCs/>
                <w:sz w:val="24"/>
                <w:szCs w:val="24"/>
              </w:rPr>
              <w:t>аттестованный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194" w:type="dxa"/>
          </w:tcPr>
          <w:p w14:paraId="62E59260" w14:textId="6E57A6E9" w:rsidR="00317FF4" w:rsidRPr="0060045D" w:rsidRDefault="00317FF4" w:rsidP="00B71301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6 </w:t>
            </w:r>
            <w:r w:rsidRPr="0060045D">
              <w:rPr>
                <w:bCs/>
                <w:sz w:val="24"/>
                <w:szCs w:val="24"/>
              </w:rPr>
              <w:t>% по весу</w:t>
            </w:r>
          </w:p>
        </w:tc>
      </w:tr>
    </w:tbl>
    <w:p w14:paraId="2B2C6916" w14:textId="2428006B" w:rsidR="00317FF4" w:rsidRDefault="00317FF4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DA4D407" w14:textId="4E9E185B" w:rsidR="00333800" w:rsidRPr="00333800" w:rsidRDefault="00333800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  <w:r w:rsidRPr="00333800">
        <w:rPr>
          <w:rFonts w:ascii="Times New Roman" w:eastAsia="Times New Roman" w:hAnsi="Times New Roman" w:cs="Times New Roman"/>
          <w:bCs/>
          <w:sz w:val="20"/>
          <w:szCs w:val="20"/>
        </w:rPr>
        <w:t xml:space="preserve">Примечание – Допуски рассчитываются при взвешивании образцов на весах неавтоматического действия </w:t>
      </w:r>
      <w:r w:rsidRPr="00333800">
        <w:rPr>
          <w:rFonts w:ascii="Times New Roman" w:hAnsi="Times New Roman" w:cs="Times New Roman"/>
          <w:sz w:val="20"/>
          <w:szCs w:val="20"/>
        </w:rPr>
        <w:t>OIML R 76-1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333800">
        <w:rPr>
          <w:sz w:val="20"/>
          <w:szCs w:val="20"/>
        </w:rPr>
        <w:t xml:space="preserve"> </w:t>
      </w:r>
      <w:r w:rsidRPr="00333800">
        <w:rPr>
          <w:rFonts w:ascii="Times New Roman" w:eastAsia="Times New Roman" w:hAnsi="Times New Roman" w:cs="Times New Roman"/>
          <w:bCs/>
          <w:sz w:val="20"/>
          <w:szCs w:val="20"/>
        </w:rPr>
        <w:t>с необходимыми метрологическими требованиями.</w:t>
      </w:r>
    </w:p>
    <w:p w14:paraId="2D8BD934" w14:textId="77777777" w:rsidR="00333800" w:rsidRPr="00317FF4" w:rsidRDefault="00333800" w:rsidP="00317FF4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95797D6" w14:textId="2B43D2D3" w:rsidR="002C50CD" w:rsidRDefault="002C50CD" w:rsidP="002C50C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C50CD">
        <w:rPr>
          <w:rFonts w:ascii="Times New Roman" w:eastAsia="Times New Roman" w:hAnsi="Times New Roman" w:cs="Times New Roman"/>
          <w:b/>
          <w:bCs/>
          <w:sz w:val="24"/>
          <w:szCs w:val="24"/>
        </w:rPr>
        <w:t>B.2 Нулевые допуски</w:t>
      </w:r>
    </w:p>
    <w:p w14:paraId="63FBA69E" w14:textId="77777777" w:rsidR="002C50CD" w:rsidRPr="002C50CD" w:rsidRDefault="002C50CD" w:rsidP="002C50C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FD1C79E" w14:textId="6EB6543B" w:rsidR="00626540" w:rsidRPr="002C50CD" w:rsidRDefault="002C50CD" w:rsidP="002C50CD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Семенной картофель не должен быть поражен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>Globodera rostochiensis (Woll)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Globodera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pallida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(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Stone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>)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Synchytrium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endobioticum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(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Schilb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.)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Perc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.,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Clavibacter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michiganensis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spp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sepedonicus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(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Spieck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 и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Kotth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.)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Skapt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 и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Burkh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.,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Ralstonia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solanacearum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(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E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>.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F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Smith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)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E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>.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F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.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Smith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, картофельным вироидом веретеновидности клубней, столбуром томатов,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Meloidogyne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chitwoodi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 и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fallax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,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Ditylenchus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т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destructor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 xml:space="preserve"> и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Phthorimaea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operculella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(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  <w:lang w:val="en-US"/>
        </w:rPr>
        <w:t>Zeller</w:t>
      </w:r>
      <w:r w:rsidRPr="002C50CD">
        <w:rPr>
          <w:rFonts w:ascii="Times New Roman" w:eastAsia="Times New Roman" w:hAnsi="Times New Roman" w:cs="Times New Roman"/>
          <w:bCs/>
          <w:i/>
          <w:sz w:val="24"/>
          <w:szCs w:val="24"/>
        </w:rPr>
        <w:t>)</w:t>
      </w:r>
      <w:r w:rsidRPr="002C50C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8C5249E" w14:textId="77777777" w:rsidR="00317FF4" w:rsidRDefault="00317FF4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2AEB05F" w14:textId="0910898E" w:rsidR="00FB0953" w:rsidRPr="00FB0953" w:rsidRDefault="00FB0953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B095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В.3 </w:t>
      </w:r>
      <w:r w:rsidR="00F3189F">
        <w:rPr>
          <w:rFonts w:ascii="Times New Roman" w:eastAsia="Times New Roman" w:hAnsi="Times New Roman" w:cs="Times New Roman"/>
          <w:b/>
          <w:bCs/>
          <w:sz w:val="24"/>
          <w:szCs w:val="24"/>
        </w:rPr>
        <w:t>Определение качества</w:t>
      </w:r>
    </w:p>
    <w:p w14:paraId="6C7E000A" w14:textId="77777777" w:rsidR="00FB0953" w:rsidRDefault="00FB0953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DC4BF2" w14:textId="3B43F069" w:rsidR="00FB0953" w:rsidRPr="00FB0953" w:rsidRDefault="004E3B2E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Д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о реализации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>се партии семенного картофеля подлежа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F3189F">
        <w:rPr>
          <w:rFonts w:ascii="Times New Roman" w:eastAsia="Times New Roman" w:hAnsi="Times New Roman" w:cs="Times New Roman"/>
          <w:bCs/>
          <w:sz w:val="24"/>
          <w:szCs w:val="24"/>
        </w:rPr>
        <w:t xml:space="preserve">экспертизе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на соответствие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настоящему 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>стандарту.</w:t>
      </w:r>
    </w:p>
    <w:p w14:paraId="3F31133D" w14:textId="0AD956BA" w:rsidR="00FB0953" w:rsidRPr="00FB0953" w:rsidRDefault="00FB0953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Для проверки размера, класса и качества клубней произвольно берется </w:t>
      </w:r>
      <w:r w:rsidR="004E3B2E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репрезентативная 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>проба</w:t>
      </w:r>
      <w:r w:rsid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E3B2E">
        <w:rPr>
          <w:rFonts w:ascii="Times New Roman" w:eastAsia="Times New Roman" w:hAnsi="Times New Roman" w:cs="Times New Roman"/>
          <w:bCs/>
          <w:sz w:val="24"/>
          <w:szCs w:val="24"/>
        </w:rPr>
        <w:t>от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партии клубней семенного картофеля. Клубни должны быть чистыми для проведения</w:t>
      </w:r>
      <w:r w:rsid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>визуального осмотра, без прилипшей земли.</w:t>
      </w:r>
    </w:p>
    <w:p w14:paraId="559E230B" w14:textId="16931F46" w:rsidR="00FB0953" w:rsidRPr="00FB0953" w:rsidRDefault="00FB0953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В процессе </w:t>
      </w:r>
      <w:r w:rsidR="004E3B2E">
        <w:rPr>
          <w:rFonts w:ascii="Times New Roman" w:eastAsia="Times New Roman" w:hAnsi="Times New Roman" w:cs="Times New Roman"/>
          <w:bCs/>
          <w:sz w:val="24"/>
          <w:szCs w:val="24"/>
        </w:rPr>
        <w:t>контроля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некоторые клубни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из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проб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ы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могут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 xml:space="preserve">быть 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>разреза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ны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для выявления наличия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(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>отсутствия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внутренних дефектов. Для проверки проб клубней на наличие внутренних дефектов и болезней клубни разрезаются по продольной оси, начинающейся с самой широкой части клубня (например, со стороны стебля до верхушки), и подвергаются осмотру.</w:t>
      </w:r>
    </w:p>
    <w:p w14:paraId="2EB34A78" w14:textId="7FA000B2" w:rsidR="00FB0953" w:rsidRPr="00FB0953" w:rsidRDefault="00FB0953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B0953">
        <w:rPr>
          <w:rFonts w:ascii="Times New Roman" w:eastAsia="Times New Roman" w:hAnsi="Times New Roman" w:cs="Times New Roman"/>
          <w:bCs/>
          <w:sz w:val="24"/>
          <w:szCs w:val="24"/>
        </w:rPr>
        <w:t>3 Расчет результатов</w:t>
      </w:r>
    </w:p>
    <w:p w14:paraId="63CA3F89" w14:textId="27950998" w:rsidR="002C50CD" w:rsidRDefault="00653351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>пределенн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ый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дефект или повреждени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кажд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ого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клубн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я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 xml:space="preserve"> учитыва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ю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>т один раз. Применительно к каждому заболеванию или дефекту подсчитывается число и процент, после чего проводится сопоставление с установленным допуском для определения соответствия партии</w:t>
      </w:r>
      <w:r w:rsid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FB0953" w:rsidRPr="00FB0953">
        <w:rPr>
          <w:rFonts w:ascii="Times New Roman" w:eastAsia="Times New Roman" w:hAnsi="Times New Roman" w:cs="Times New Roman"/>
          <w:bCs/>
          <w:sz w:val="24"/>
          <w:szCs w:val="24"/>
        </w:rPr>
        <w:t>стандарту.</w:t>
      </w:r>
    </w:p>
    <w:p w14:paraId="3F7BA705" w14:textId="431E0E2E" w:rsidR="00C41D75" w:rsidRPr="00C41D75" w:rsidRDefault="00C41D75" w:rsidP="00C41D7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>4 Дополнительные меры</w:t>
      </w:r>
    </w:p>
    <w:p w14:paraId="34423A6D" w14:textId="696A6980" w:rsidR="00C41D75" w:rsidRPr="00C41D75" w:rsidRDefault="00C41D75" w:rsidP="00C41D7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>Если проба превышает допуск по любой из категорий мож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но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увеличить размер пробы или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отбраковать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партию, с тем чтобы она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соответствовала установленному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 xml:space="preserve">настоящему 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>стандарту.</w:t>
      </w:r>
    </w:p>
    <w:p w14:paraId="6BC839CB" w14:textId="6A20903A" w:rsidR="00C41D75" w:rsidRPr="00C41D75" w:rsidRDefault="00C41D75" w:rsidP="00C41D7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>, проводимые для получения второго мнения</w:t>
      </w:r>
    </w:p>
    <w:p w14:paraId="188FAA6C" w14:textId="4830C887" w:rsidR="00C41D75" w:rsidRDefault="00C41D75" w:rsidP="00C41D7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В случае возникновения спора по результатам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производители имеют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право требовать проведения подтверждающей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экспертизы повторно другим экспертом</w:t>
      </w:r>
      <w:r w:rsidRPr="00C41D75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A89A7DB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DF9665B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C8BDAE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C58D8DB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78431CA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576B8E5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6A010F7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5B7C39A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5D7A5B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FC3A5D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357CB1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A16176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C8BB3A9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67848E9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F920FC5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7405CF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0F98CF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0662966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4EECA0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0D85CF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724079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204144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174A957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3914E1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86CA562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119E2E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DEE3508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6756A84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1843879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87750BA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460B015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C4FFE87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3E46645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C344E30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DA8819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47F9ABA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5F9F91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579813F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604C98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6671C9D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CC1921F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90F8175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E6494E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7973372" w14:textId="77777777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E9D4480" w14:textId="1289BE89" w:rsidR="00C41D75" w:rsidRDefault="00C41D75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95F38EE" w14:textId="6517CDE9" w:rsidR="00653351" w:rsidRDefault="00653351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D436079" w14:textId="7CD8F352" w:rsidR="00653351" w:rsidRDefault="00653351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9FB8A2D" w14:textId="31F09DB7" w:rsidR="00653351" w:rsidRDefault="00653351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6DF4640" w14:textId="77777777" w:rsidR="00653351" w:rsidRPr="002C50CD" w:rsidRDefault="00653351" w:rsidP="00FB095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D28DFB8" w14:textId="152743E4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Приложение Г</w:t>
      </w:r>
    </w:p>
    <w:p w14:paraId="641B5AC7" w14:textId="3B8FA7E3" w:rsidR="00B30C0B" w:rsidRPr="00B35920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653351" w:rsidRPr="00B35920">
        <w:rPr>
          <w:rFonts w:ascii="Times New Roman" w:eastAsia="Times New Roman" w:hAnsi="Times New Roman" w:cs="Times New Roman"/>
          <w:i/>
          <w:sz w:val="24"/>
          <w:szCs w:val="24"/>
        </w:rPr>
        <w:t>обязательное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08766255" w14:textId="77777777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A708C8" w14:textId="4235F563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Минимальные условия, которым должн</w:t>
      </w:r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удовлетворять </w:t>
      </w:r>
      <w:bookmarkStart w:id="2" w:name="_Hlk121748970"/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первая репродукция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2"/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семенного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картофеля </w:t>
      </w:r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процедуры послеуборочной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оценки</w:t>
      </w:r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14:paraId="6308B972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45F31F" w14:textId="20E3E535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Г.1 Минимальные условия, которым должн</w:t>
      </w:r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удовлетворять </w:t>
      </w:r>
      <w:r w:rsidR="00653351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первая репродукция</w:t>
      </w:r>
      <w:r w:rsidR="00653351"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семенного картофеля</w:t>
      </w:r>
    </w:p>
    <w:p w14:paraId="115483A1" w14:textId="4E746C9D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1 Предбазисные семена</w:t>
      </w:r>
    </w:p>
    <w:p w14:paraId="2F1E1310" w14:textId="01A70E13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a) Доля растений других сортов в прямом потомстве предбазисных ТК семян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должна составлять 0%.</w:t>
      </w:r>
    </w:p>
    <w:p w14:paraId="118E3347" w14:textId="4FB62FAE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Доля растений, не соответствующих данному типу, или других сортов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прямом потомстве предбазисных семян не должна превышать 0,01%.</w:t>
      </w:r>
    </w:p>
    <w:p w14:paraId="393C2096" w14:textId="6A227AB4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b) Доля растений с симптомами вирусного заболевания не должна превышать в прямом потомстве:</w:t>
      </w:r>
    </w:p>
    <w:p w14:paraId="52BAED23" w14:textId="33BABACF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0% для предбазисных ТК семян</w:t>
      </w:r>
    </w:p>
    <w:p w14:paraId="68283EF7" w14:textId="2243082A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0,5% для предбазисных семян.</w:t>
      </w:r>
    </w:p>
    <w:p w14:paraId="6B046F1B" w14:textId="009CFFFD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2 Базисные семена</w:t>
      </w:r>
    </w:p>
    <w:p w14:paraId="141337AC" w14:textId="2453E7A4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а) Доля растений, не соответствующих данному типу, или других сортов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прямом потомстве не должна превышать 0,25%.</w:t>
      </w:r>
    </w:p>
    <w:p w14:paraId="1FD8B586" w14:textId="6C0448C4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b) Для базисных семян класс I доля растений с симптомами вирусного заболевания не должна превышать в прямом потомстве 1%. Для базисных семян класс II доля растений с симптомами вирусного заболевания не должна превышать в прямом потомстве 4%.</w:t>
      </w:r>
    </w:p>
    <w:p w14:paraId="257D0472" w14:textId="1252EF95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3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 xml:space="preserve">Апробированные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семена</w:t>
      </w:r>
    </w:p>
    <w:p w14:paraId="188A7FF8" w14:textId="6C81C33E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а) Доля растений, не соответствующих данному типу, или других сортов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прямом потомстве не должна превышать 0,5%.</w:t>
      </w:r>
    </w:p>
    <w:p w14:paraId="27F93970" w14:textId="4A4AC4F7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b) Для </w:t>
      </w:r>
      <w:r w:rsidR="00653351">
        <w:rPr>
          <w:rFonts w:ascii="Times New Roman" w:eastAsia="Times New Roman" w:hAnsi="Times New Roman" w:cs="Times New Roman"/>
          <w:bCs/>
          <w:sz w:val="24"/>
          <w:szCs w:val="24"/>
        </w:rPr>
        <w:t>апробированных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семян класс I доля растений с симптомами вирусного заболевания не должна превышать в прямом потомстве 8%.</w:t>
      </w:r>
    </w:p>
    <w:p w14:paraId="414103E8" w14:textId="6E328823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Для 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апробированных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семян класс II доля растений с симптомами вирусного заболевания не должна превышать в прямом потомстве 10%.</w:t>
      </w:r>
    </w:p>
    <w:p w14:paraId="2C168A0E" w14:textId="77777777" w:rsidR="005971CF" w:rsidRDefault="005971CF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</w:p>
    <w:p w14:paraId="7B686E14" w14:textId="6C8CD8C0" w:rsidR="00B30C0B" w:rsidRPr="005971CF" w:rsidRDefault="005971CF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Примечание - </w:t>
      </w:r>
      <w:r w:rsidR="00B30C0B" w:rsidRPr="005971CF">
        <w:rPr>
          <w:rFonts w:ascii="Times New Roman" w:eastAsia="Times New Roman" w:hAnsi="Times New Roman" w:cs="Times New Roman"/>
          <w:bCs/>
          <w:sz w:val="20"/>
          <w:szCs w:val="20"/>
        </w:rPr>
        <w:t xml:space="preserve">Допуски, упомянутые в пунктах 1 b), 2 b) и 3, применяются только в тех случаях, когда вирусные заболевания вызваны </w:t>
      </w: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распространенными </w:t>
      </w:r>
      <w:r w:rsidR="00B30C0B" w:rsidRPr="005971CF">
        <w:rPr>
          <w:rFonts w:ascii="Times New Roman" w:eastAsia="Times New Roman" w:hAnsi="Times New Roman" w:cs="Times New Roman"/>
          <w:bCs/>
          <w:sz w:val="20"/>
          <w:szCs w:val="20"/>
        </w:rPr>
        <w:t>вирусами</w:t>
      </w:r>
      <w:r>
        <w:rPr>
          <w:rFonts w:ascii="Times New Roman" w:eastAsia="Times New Roman" w:hAnsi="Times New Roman" w:cs="Times New Roman"/>
          <w:bCs/>
          <w:sz w:val="20"/>
          <w:szCs w:val="20"/>
        </w:rPr>
        <w:t>.</w:t>
      </w:r>
    </w:p>
    <w:p w14:paraId="0642BE16" w14:textId="77777777" w:rsidR="005971CF" w:rsidRDefault="005971CF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F532FA9" w14:textId="77710DE4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Уровень поражения растений прямого потомства вирусами и/или другими патогенами может быть определен путем проведения осмотра и/или лабораторного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тестирования клубней, или послеуборочной 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растений, выращенных из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отобранных клубней предшествующего урожая.</w:t>
      </w:r>
    </w:p>
    <w:p w14:paraId="2F021E88" w14:textId="77777777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C63B9F8" w14:textId="1AE25EBB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/>
          <w:bCs/>
          <w:sz w:val="24"/>
          <w:szCs w:val="24"/>
        </w:rPr>
        <w:t>Г.2 Процедуры послеуборочной оценки</w:t>
      </w:r>
    </w:p>
    <w:p w14:paraId="54CEE208" w14:textId="2915FB7E" w:rsidR="00B30C0B" w:rsidRPr="00B30C0B" w:rsidRDefault="005971CF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Семенной картофель первой репродукции должен соответствовать требованиям, указанным в разделе </w:t>
      </w:r>
      <w:r w:rsidR="00B30C0B">
        <w:rPr>
          <w:rFonts w:ascii="Times New Roman" w:eastAsia="Times New Roman" w:hAnsi="Times New Roman" w:cs="Times New Roman"/>
          <w:bCs/>
          <w:sz w:val="24"/>
          <w:szCs w:val="24"/>
        </w:rPr>
        <w:t>Г.1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7D38DDB" w14:textId="7F6402AF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Отбор проб может проводиться во время сбора урожая 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(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сразу же после десикации ботвы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или из хранилища.</w:t>
      </w:r>
    </w:p>
    <w:p w14:paraId="3C5CADB5" w14:textId="352299A2" w:rsidR="00B30C0B" w:rsidRPr="00B30C0B" w:rsidRDefault="005971CF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Уполномоченный</w:t>
      </w:r>
      <w:r w:rsid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определяет размеры отбираемой пробы в зависимости от размеров поля,</w:t>
      </w:r>
      <w:r w:rsid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сорта, допусков и доверительного предела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по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приложени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ю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К</w:t>
      </w:r>
      <w:r w:rsidR="00B30C0B"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</w:p>
    <w:p w14:paraId="4C46D571" w14:textId="1033DEA5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Выведение клубней из состояния покоя может производиться с помощью химических средств и/или тепловой обработки.</w:t>
      </w:r>
    </w:p>
    <w:p w14:paraId="5892E32A" w14:textId="1481A284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Требование о проведении послеуборочной оценки может зависеть от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«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регулируемых сроков десикации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, либо от других конкретных причин, определяемых 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 xml:space="preserve">уполномоченным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органом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с учетом местных условий.</w:t>
      </w:r>
    </w:p>
    <w:p w14:paraId="7F5A219E" w14:textId="1621BA12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Существуют два варианта проведения послеуборочной оценки:</w:t>
      </w:r>
    </w:p>
    <w:p w14:paraId="60647812" w14:textId="77777777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а) Визуальный осмотр проросшего картофеля (проращивание)</w:t>
      </w:r>
    </w:p>
    <w:p w14:paraId="4338A063" w14:textId="21C466C3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Проращивание направленно на выявление наличия вирусов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5971CF">
        <w:rPr>
          <w:rFonts w:ascii="Times New Roman" w:eastAsia="Times New Roman" w:hAnsi="Times New Roman" w:cs="Times New Roman"/>
          <w:bCs/>
          <w:sz w:val="24"/>
          <w:szCs w:val="24"/>
        </w:rPr>
        <w:t>М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ожет проводиться в поле или в теплице. Оценка может проводиться визуально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подтверждением результатов лабораторной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32D9E5B" w14:textId="28C6C2E3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Если в ходе послеуборочной оценки проросшего картофеля ставится задача выявления сортовой примеси и/или химических повреждений,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уполномоченный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орган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принимает соответствующие необходимые меры.</w:t>
      </w:r>
    </w:p>
    <w:p w14:paraId="30DE4107" w14:textId="21295C20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Соответствие типу может быть установлено только путем проводимой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проросшего картофеля.</w:t>
      </w:r>
    </w:p>
    <w:p w14:paraId="5971899A" w14:textId="580F4048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b) Лабораторная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экспертиза</w:t>
      </w:r>
    </w:p>
    <w:p w14:paraId="2FB23FF8" w14:textId="68029509" w:rsidR="00B30C0B" w:rsidRP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Лабораторная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экспертиза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на наличие вирусов может проводиться на листьях проросших индексов с применением тестов ИФА (твердофазного иммуноферментного анализа), ПЦР (полимеразной цепной реакции) или с применением другого метода, а именно тестов ЭЛИСА или ПЦР на ростках или проросших клубнях и/или ПЦР на клубнях.</w:t>
      </w:r>
    </w:p>
    <w:p w14:paraId="49C02F7D" w14:textId="6917E1FD" w:rsidR="00B30C0B" w:rsidRDefault="00B30C0B" w:rsidP="00B30C0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Лабораторная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экспертиза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на наличие бактериальных заболеваний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(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приложени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, раздел В</w:t>
      </w:r>
      <w:r w:rsidR="006902FB">
        <w:rPr>
          <w:rFonts w:ascii="Times New Roman" w:eastAsia="Times New Roman" w:hAnsi="Times New Roman" w:cs="Times New Roman"/>
          <w:bCs/>
          <w:sz w:val="24"/>
          <w:szCs w:val="24"/>
        </w:rPr>
        <w:t>.3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, проводится путем тестирования клубня с использованием методов ИФА, ПЦР и/или ИФ (метод иммунофлуоресценции) и методов,</w:t>
      </w:r>
      <w:r w:rsidR="006902F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позволяющих получать дополнительное подтверждение (посев, биологическая</w:t>
      </w:r>
      <w:r w:rsidR="006902F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30C0B">
        <w:rPr>
          <w:rFonts w:ascii="Times New Roman" w:eastAsia="Times New Roman" w:hAnsi="Times New Roman" w:cs="Times New Roman"/>
          <w:bCs/>
          <w:sz w:val="24"/>
          <w:szCs w:val="24"/>
        </w:rPr>
        <w:t>проба).</w:t>
      </w:r>
    </w:p>
    <w:p w14:paraId="138CB53F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11E238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2037E5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C0CEC7C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D935E7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5F5B096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D846A3E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BECC131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4BC213C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053C9A0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96AB5E5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DD109EE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776ACFB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ED6D188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23118A9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08BE576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1EEA014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A8012A8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E588661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5281ECA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F320645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276B91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C568618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E63408E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0B04866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5D64F76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B35CF9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02A702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1070E8" w14:textId="6B7E6E59" w:rsid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Приложение Д</w:t>
      </w:r>
    </w:p>
    <w:p w14:paraId="5FC84414" w14:textId="3415D0C5" w:rsidR="006A2C1C" w:rsidRPr="00B35920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F32E83" w:rsidRPr="00B35920">
        <w:rPr>
          <w:rFonts w:ascii="Times New Roman" w:eastAsia="Times New Roman" w:hAnsi="Times New Roman" w:cs="Times New Roman"/>
          <w:i/>
          <w:sz w:val="24"/>
          <w:szCs w:val="24"/>
        </w:rPr>
        <w:t>информационное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20E89E44" w14:textId="77777777" w:rsidR="006A2C1C" w:rsidRPr="00B35920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0C58DE" w14:textId="7353A10F" w:rsid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/>
          <w:bCs/>
          <w:sz w:val="24"/>
          <w:szCs w:val="24"/>
        </w:rPr>
        <w:t>Этикетка</w:t>
      </w:r>
    </w:p>
    <w:p w14:paraId="4FB9FF09" w14:textId="77777777" w:rsid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A472605" w14:textId="0F2150F4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/>
          <w:bCs/>
          <w:sz w:val="24"/>
          <w:szCs w:val="24"/>
        </w:rPr>
        <w:t>Д.1. Сведения</w:t>
      </w:r>
    </w:p>
    <w:p w14:paraId="768A7058" w14:textId="410D12A7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1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Ссылка на настоящий с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тандарт </w:t>
      </w:r>
    </w:p>
    <w:p w14:paraId="3804DAB4" w14:textId="02BA502A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2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Наименование товара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«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Семенной картофель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»</w:t>
      </w:r>
    </w:p>
    <w:p w14:paraId="2D46F319" w14:textId="3704602E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3 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Уполномоченны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й орган (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У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О) </w:t>
      </w:r>
    </w:p>
    <w:p w14:paraId="15E8D968" w14:textId="4FB1F2E9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4 Страна и/или район производства</w:t>
      </w:r>
    </w:p>
    <w:p w14:paraId="2A239CAF" w14:textId="3DEA92DD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5 Справочный номер партии, идентификационный номер производителя</w:t>
      </w:r>
    </w:p>
    <w:p w14:paraId="333EB992" w14:textId="739795D3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6 Месяц и год упаковки</w:t>
      </w:r>
    </w:p>
    <w:p w14:paraId="0861E145" w14:textId="195BC21B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7 Сорт</w:t>
      </w:r>
    </w:p>
    <w:p w14:paraId="170F58DC" w14:textId="16774C20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8 Категория и класс, полево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поколени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</w:p>
    <w:p w14:paraId="42D09B75" w14:textId="3B86253A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9 Размер</w:t>
      </w:r>
      <w:r w:rsidR="00F32E83">
        <w:rPr>
          <w:rFonts w:ascii="Times New Roman" w:eastAsia="Times New Roman" w:hAnsi="Times New Roman" w:cs="Times New Roman"/>
          <w:bCs/>
          <w:sz w:val="24"/>
          <w:szCs w:val="24"/>
        </w:rPr>
        <w:t xml:space="preserve"> партии</w:t>
      </w:r>
    </w:p>
    <w:p w14:paraId="57E89F6F" w14:textId="17467C40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10 Заявленный вес нетто</w:t>
      </w:r>
    </w:p>
    <w:p w14:paraId="3CA81550" w14:textId="77777777" w:rsid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2394D8D" w14:textId="13EAEEB1" w:rsidR="006A2C1C" w:rsidRP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/>
          <w:bCs/>
          <w:sz w:val="24"/>
          <w:szCs w:val="24"/>
        </w:rPr>
        <w:t>Д.2 Минимальные размеры</w:t>
      </w:r>
    </w:p>
    <w:p w14:paraId="7DCDB670" w14:textId="3B60E71A" w:rsidR="00B30C0B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A2C1C">
        <w:rPr>
          <w:rFonts w:ascii="Times New Roman" w:eastAsia="Times New Roman" w:hAnsi="Times New Roman" w:cs="Times New Roman"/>
          <w:bCs/>
          <w:sz w:val="24"/>
          <w:szCs w:val="24"/>
        </w:rPr>
        <w:t>110 х 67 мм.</w:t>
      </w:r>
    </w:p>
    <w:p w14:paraId="06FC7C58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0C3684D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3853207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DD3180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BC0D82F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032775E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1A0106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FA64601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D873C0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2DD48FE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5F3EF17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A2813CE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E8CA67D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4DC15BF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A3B48D5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F65E461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2F71E46" w14:textId="77777777" w:rsidR="006A2C1C" w:rsidRDefault="006A2C1C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8F8239" w14:textId="244EEB81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2AD67A5" w14:textId="516DC5C2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4892BE" w14:textId="2A32901D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0CF8392" w14:textId="63F76C7A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0968A7" w14:textId="52008A76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9CCA8C1" w14:textId="3B72F6CA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47274D4" w14:textId="75F8D3DC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5E49FDF" w14:textId="0ED61F15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731FC7" w14:textId="2696E325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594D1B8" w14:textId="393E3A10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34656D3" w14:textId="5C7D9C6A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9E67E73" w14:textId="7A8DE9D9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1513580" w14:textId="77777777" w:rsidR="00F32E83" w:rsidRDefault="00F32E8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2F7D32" w14:textId="70C1C2CA" w:rsidR="006A2C1C" w:rsidRPr="009A31BB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Е</w:t>
      </w:r>
    </w:p>
    <w:p w14:paraId="6EE2B9CF" w14:textId="2C8FF925" w:rsidR="006A2C1C" w:rsidRPr="00B35920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783A8B" w:rsidRPr="00B35920">
        <w:rPr>
          <w:rFonts w:ascii="Times New Roman" w:eastAsia="Times New Roman" w:hAnsi="Times New Roman" w:cs="Times New Roman"/>
          <w:i/>
          <w:sz w:val="24"/>
          <w:szCs w:val="24"/>
        </w:rPr>
        <w:t>информационн</w:t>
      </w:r>
      <w:r w:rsidR="00B35920" w:rsidRPr="00B35920">
        <w:rPr>
          <w:rFonts w:ascii="Times New Roman" w:eastAsia="Times New Roman" w:hAnsi="Times New Roman" w:cs="Times New Roman"/>
          <w:i/>
          <w:sz w:val="24"/>
          <w:szCs w:val="24"/>
        </w:rPr>
        <w:t>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0AFF2174" w14:textId="77777777" w:rsidR="006A2C1C" w:rsidRDefault="006A2C1C" w:rsidP="006A2C1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38B14A9" w14:textId="005C0948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Руководящие принципы организации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сравнительных испытаний участков под</w:t>
      </w:r>
    </w:p>
    <w:p w14:paraId="28DF68D5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картофелем, выращиваемым из образцов,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взятых из партий семенного картофеля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78B31E27" w14:textId="36F88CF6" w:rsidR="006A2C1C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(</w:t>
      </w:r>
      <w:r w:rsidR="00783A8B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соответствии со стандартом)</w:t>
      </w:r>
    </w:p>
    <w:p w14:paraId="378396C1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3B59C8" w14:textId="628036D9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Е.1 Цель сравнительных испытаний</w:t>
      </w:r>
    </w:p>
    <w:p w14:paraId="10F944C2" w14:textId="10624425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Анализ семенного картофеля на участках позволяет производить оценку указанных в 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условий применительно к случайно выбранным партиям семенного картофеля, поступающим в продажу.</w:t>
      </w:r>
    </w:p>
    <w:p w14:paraId="2AF78250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E3B3FFB" w14:textId="688CF875" w:rsidR="00B30C0B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Е.2 Организация работы</w:t>
      </w:r>
    </w:p>
    <w:p w14:paraId="4742B989" w14:textId="1F33422F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1 Ответственность за отбор проб</w:t>
      </w:r>
    </w:p>
    <w:p w14:paraId="65D4A598" w14:textId="25693543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Отбор проб относится к компетенции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компетентного органа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29E1967B" w14:textId="502D15E5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2 Отбор проб</w:t>
      </w:r>
    </w:p>
    <w:p w14:paraId="6F30B533" w14:textId="3DDD4C43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Партия, как это определено в приложении </w:t>
      </w:r>
      <w:r w:rsidR="00E9562A">
        <w:rPr>
          <w:rFonts w:ascii="Times New Roman" w:eastAsia="Times New Roman" w:hAnsi="Times New Roman" w:cs="Times New Roman"/>
          <w:bCs/>
          <w:sz w:val="24"/>
          <w:szCs w:val="24"/>
        </w:rPr>
        <w:t>Ж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, является единицей груза,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представленной по меньшей мере одной пробой.</w:t>
      </w:r>
    </w:p>
    <w:p w14:paraId="4BB238CA" w14:textId="43A49B4F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Одна проба состоит из 110 клубней, отбираемых методом случайного отбора.</w:t>
      </w:r>
    </w:p>
    <w:p w14:paraId="2B602EB7" w14:textId="5926EEB4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Проба должна быть помещена в опечатанный мешок; на его этикетке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должна указываться информация, указанная в приложении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23ECF44E" w14:textId="45A045C8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3 Опытные поля</w:t>
      </w:r>
    </w:p>
    <w:p w14:paraId="44EEF0F5" w14:textId="11A021E5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Посадка производится на участках по 100 растений. Участки группируются по сортам для облегчения сопоставления.</w:t>
      </w:r>
    </w:p>
    <w:p w14:paraId="6C594729" w14:textId="32C0A009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Удобрения должны вноситься в умеренных количествах, особенно N, для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облегчения проявления вируса.</w:t>
      </w:r>
    </w:p>
    <w:p w14:paraId="380BCDEE" w14:textId="22C837FD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4 Визуальный осмотр</w:t>
      </w:r>
    </w:p>
    <w:p w14:paraId="03248463" w14:textId="7E80DF6B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Для обеспечения точности визуальный осмотр должен, как правило, производиться в два этапа с интервалом в 10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15 дней. Визуальный осмотр может подкрепляться результатами лабораторных испытаний. Поражение первичными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вирусными болезнями принимать во внимание не следует.</w:t>
      </w:r>
    </w:p>
    <w:p w14:paraId="3107FA6E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A1F1512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578157A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ADCBD2A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151D7E9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BD4F5D1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3E7032E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071D4A6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9F7D573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3C45AE6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EDFCCEC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C54963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9D11A9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DBB712A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AF119E5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E7B4487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A00BCD1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9588C98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1F6286" w14:textId="237B2669" w:rsidR="00B71301" w:rsidRPr="00B71301" w:rsidRDefault="00B71301" w:rsidP="00E86E26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 Ж</w:t>
      </w:r>
    </w:p>
    <w:p w14:paraId="6A137FE6" w14:textId="6EB2C127" w:rsidR="00B71301" w:rsidRPr="00B35920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F32E83" w:rsidRPr="00B35920">
        <w:rPr>
          <w:rFonts w:ascii="Times New Roman" w:eastAsia="Times New Roman" w:hAnsi="Times New Roman" w:cs="Times New Roman"/>
          <w:i/>
          <w:sz w:val="24"/>
          <w:szCs w:val="24"/>
        </w:rPr>
        <w:t>информационное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091E96DD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18DC6E1" w14:textId="16C52350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Определения терминов, используемых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в стандарте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C69475F" w14:textId="77777777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0D0D669" w14:textId="00970136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Приводимые определения применяются лишь в отношении 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аттестованного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семенного картофеля, поступающего в международную торговлю в соответствии с настоящ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им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стандарт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ом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736C027" w14:textId="77777777" w:rsidR="00BD282B" w:rsidRDefault="00BD282B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</w:p>
    <w:p w14:paraId="0DE3CACD" w14:textId="13044323" w:rsidR="00B71301" w:rsidRPr="00BD282B" w:rsidRDefault="00BD282B" w:rsidP="00BD282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Примечание - 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>Т</w:t>
      </w:r>
      <w:r w:rsidR="00B71301" w:rsidRPr="00BD282B">
        <w:rPr>
          <w:rFonts w:ascii="Times New Roman" w:eastAsia="Times New Roman" w:hAnsi="Times New Roman" w:cs="Times New Roman"/>
          <w:bCs/>
          <w:sz w:val="20"/>
          <w:szCs w:val="20"/>
        </w:rPr>
        <w:t>ермин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>ы, данные в приложении соответствуют</w:t>
      </w:r>
      <w:r w:rsidR="00B71301" w:rsidRPr="00BD282B"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 xml:space="preserve">терминам первоисточника </w:t>
      </w:r>
      <w:r w:rsidR="00B35920">
        <w:rPr>
          <w:rFonts w:ascii="Times New Roman" w:eastAsia="Times New Roman" w:hAnsi="Times New Roman" w:cs="Times New Roman"/>
          <w:bCs/>
          <w:sz w:val="20"/>
          <w:szCs w:val="20"/>
        </w:rPr>
        <w:t xml:space="preserve">стандарта 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>ЕЭК ООН S-1,</w:t>
      </w: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>касающийся сбыта и</w:t>
      </w: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Pr="00BD282B">
        <w:rPr>
          <w:rFonts w:ascii="Times New Roman" w:eastAsia="Times New Roman" w:hAnsi="Times New Roman" w:cs="Times New Roman"/>
          <w:bCs/>
          <w:sz w:val="20"/>
          <w:szCs w:val="20"/>
        </w:rPr>
        <w:t>контроля товарного качества</w:t>
      </w: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="00B35920" w:rsidRPr="00BD282B">
        <w:rPr>
          <w:rFonts w:ascii="Times New Roman" w:eastAsia="Times New Roman" w:hAnsi="Times New Roman" w:cs="Times New Roman"/>
          <w:bCs/>
          <w:sz w:val="20"/>
          <w:szCs w:val="20"/>
        </w:rPr>
        <w:t>семенного картофеля</w:t>
      </w:r>
      <w:r w:rsidR="00B35920"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="00B35920" w:rsidRPr="00BD282B">
        <w:rPr>
          <w:rFonts w:ascii="Times New Roman" w:eastAsia="Times New Roman" w:hAnsi="Times New Roman" w:cs="Times New Roman"/>
          <w:bCs/>
          <w:sz w:val="20"/>
          <w:szCs w:val="20"/>
        </w:rPr>
        <w:t>издание 20</w:t>
      </w:r>
      <w:r w:rsidR="00B35920">
        <w:rPr>
          <w:rFonts w:ascii="Times New Roman" w:eastAsia="Times New Roman" w:hAnsi="Times New Roman" w:cs="Times New Roman"/>
          <w:bCs/>
          <w:sz w:val="20"/>
          <w:szCs w:val="20"/>
        </w:rPr>
        <w:t>21.</w:t>
      </w:r>
    </w:p>
    <w:p w14:paraId="012258E3" w14:textId="77777777" w:rsidR="00BD282B" w:rsidRDefault="00BD282B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F9D63E" w14:textId="6EA4385A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Черная ножка: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Б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актериально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заболевани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картофеля, возбудителями которого являются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Pectobacterium atrosepticum</w:t>
      </w: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(син.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Еrwiniа саrоtоvоrа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подвид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аtrоsерtiса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). Однако сходные симптомы может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вызывать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Pectobacterium carotovorum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(прежде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Е. саrоtоvоrа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подвид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саrоtоvоrа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и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Dickeya spp.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(син. </w:t>
      </w:r>
      <w:r w:rsidRPr="00B71301">
        <w:rPr>
          <w:rFonts w:ascii="Times New Roman" w:eastAsia="Times New Roman" w:hAnsi="Times New Roman" w:cs="Times New Roman"/>
          <w:bCs/>
          <w:i/>
          <w:sz w:val="24"/>
          <w:szCs w:val="24"/>
        </w:rPr>
        <w:t>Е. сhrysаnthеmi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).</w:t>
      </w:r>
    </w:p>
    <w:p w14:paraId="7E5B32F8" w14:textId="74FA1A6A" w:rsidR="00B71301" w:rsidRPr="00B71301" w:rsidRDefault="00BD282B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Аттестация (экспертиза качества)</w:t>
      </w:r>
      <w:r w:rsidR="00B71301"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B71301" w:rsidRPr="00B71301">
        <w:rPr>
          <w:rFonts w:ascii="Times New Roman" w:eastAsia="Times New Roman" w:hAnsi="Times New Roman" w:cs="Times New Roman"/>
          <w:bCs/>
          <w:sz w:val="24"/>
          <w:szCs w:val="24"/>
        </w:rPr>
        <w:t>Официальная процедура контроля, цель которой состоит в том, чтобы обеспечить производство и поставку семенного картофеля, отвечающего требованиям</w:t>
      </w:r>
      <w:r w:rsidR="00B7130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настоящего </w:t>
      </w:r>
      <w:r w:rsidR="00B71301" w:rsidRPr="00B71301">
        <w:rPr>
          <w:rFonts w:ascii="Times New Roman" w:eastAsia="Times New Roman" w:hAnsi="Times New Roman" w:cs="Times New Roman"/>
          <w:bCs/>
          <w:sz w:val="24"/>
          <w:szCs w:val="24"/>
        </w:rPr>
        <w:t>стандарта.</w:t>
      </w:r>
    </w:p>
    <w:p w14:paraId="0C8D4710" w14:textId="37F05D93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Повреждение в результате переохлаждения: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Представляет собой внутреннее повреждение клубня, вызванное воздействием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температур, несколько ниже или несколько выше температуры замерзания, даже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в течение относительно короткого периода времени. Посерение преимущественно сосудистой ткани может произойти в течение нескольких часов после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воздействия. Повреждение в результате переохлаждения ведет к непрорастанию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или очень слабому прорастанию клубня.</w:t>
      </w:r>
    </w:p>
    <w:p w14:paraId="130EB43F" w14:textId="1E571886" w:rsidR="00B71301" w:rsidRP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1301">
        <w:rPr>
          <w:rFonts w:ascii="Times New Roman" w:eastAsia="Times New Roman" w:hAnsi="Times New Roman" w:cs="Times New Roman"/>
          <w:b/>
          <w:bCs/>
          <w:sz w:val="24"/>
          <w:szCs w:val="24"/>
        </w:rPr>
        <w:t>Клональная селекция: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Система размножения картофеля, которая начинается с отбора растений, которые удовлетворяют требованиям, предъявляемым к предбазисному семенному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материалу.</w:t>
      </w:r>
    </w:p>
    <w:p w14:paraId="76E7D24B" w14:textId="214EDD8F" w:rsidR="00B71301" w:rsidRDefault="00B71301" w:rsidP="00B7130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 для размножения:</w:t>
      </w:r>
      <w:r w:rsid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Материал для размножения конкретного сорта, полученный из материнского</w:t>
      </w:r>
      <w:r w:rsid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растения клональной секции. Материал для размножения подлежит визуальному осмотру (на болезни и соответствие типу) и дополнительному тестированию</w:t>
      </w:r>
      <w:r w:rsid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71301">
        <w:rPr>
          <w:rFonts w:ascii="Times New Roman" w:eastAsia="Times New Roman" w:hAnsi="Times New Roman" w:cs="Times New Roman"/>
          <w:bCs/>
          <w:sz w:val="24"/>
          <w:szCs w:val="24"/>
        </w:rPr>
        <w:t>на болезни.</w:t>
      </w:r>
    </w:p>
    <w:p w14:paraId="01FB449C" w14:textId="031D804F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Грузовая партия: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Одна или несколько партий семенного картофеля, поступающие в торговлю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единым комплектом сопроводительных транспортных документов.</w:t>
      </w:r>
    </w:p>
    <w:p w14:paraId="00C11556" w14:textId="0406DC27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Зараженное поле: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Участок земли, в отношении которого применяются меры регулирования ввиду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наличия в почве определенного патогенного организма.</w:t>
      </w:r>
    </w:p>
    <w:p w14:paraId="41BD58D5" w14:textId="0AAA8651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Посадка: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Площадь под семенным картофелем, которая ограничивается одной разновидностью и классом качества и регистрируется в качестве отдельной единицы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целях сертификации. Происхождение документируется.</w:t>
      </w:r>
    </w:p>
    <w:p w14:paraId="69966EEB" w14:textId="72D15819" w:rsidR="009320AC" w:rsidRDefault="00BD282B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Уполномоченн</w:t>
      </w:r>
      <w:r w:rsidR="009320AC"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ый орган (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У</w:t>
      </w:r>
      <w:r w:rsidR="009320AC"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О):</w:t>
      </w:r>
      <w:r w:rsid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9320AC" w:rsidRP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Организация(ии), агентство или агентства, назначенные и уполномоченные законодательством осуществлять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аттестацию (экспертизу)</w:t>
      </w:r>
      <w:r w:rsidR="009320AC" w:rsidRP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семенного картофеля в соответствии с настоящим стандартом.</w:t>
      </w:r>
    </w:p>
    <w:p w14:paraId="4FA03895" w14:textId="0B445E2D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Болезнь: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Любое </w:t>
      </w:r>
      <w:r w:rsidR="00BD282B" w:rsidRPr="009320AC">
        <w:rPr>
          <w:rFonts w:ascii="Times New Roman" w:eastAsia="Times New Roman" w:hAnsi="Times New Roman" w:cs="Times New Roman"/>
          <w:bCs/>
          <w:sz w:val="24"/>
          <w:szCs w:val="24"/>
        </w:rPr>
        <w:t>изменение в растении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вызванное патогенными организмами, котор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негативно сказывается на его нормальной структуре, функции или экономической ценности.</w:t>
      </w:r>
    </w:p>
    <w:p w14:paraId="07C8BD0F" w14:textId="533A0FEF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Внешние дефекты: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Любые дефекты клубней, которые могут быть выявлены снаружи. Учитываются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клубни, которые могут оказывать негативное влияние на урожайность или сохранность, или могущие вызывать вторичное заражение.</w:t>
      </w:r>
    </w:p>
    <w:p w14:paraId="138787D8" w14:textId="315687A0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Поле: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Определенный участок земли, используемый для выращивания семенного картофеля.</w:t>
      </w:r>
    </w:p>
    <w:p w14:paraId="4D30961A" w14:textId="5817BD6E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Непораженный: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Не содержащий количеств или концентраций чего-либо, что может быть обнаружено соответствующими процедурами взятия проб, проверки и тестирования.</w:t>
      </w:r>
    </w:p>
    <w:p w14:paraId="25A43771" w14:textId="26B9ACFB" w:rsid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Номер полевого поколения: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Число циклов роста, прошедших с момента первой высадки в поле после вегетативного размножения или клональной селекции.</w:t>
      </w:r>
    </w:p>
    <w:p w14:paraId="7FBC723C" w14:textId="4ADBA8DC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Однородный: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Единообразный по составу и по внешнему виду.</w:t>
      </w:r>
    </w:p>
    <w:p w14:paraId="49186DF0" w14:textId="02ABE164" w:rsidR="009320AC" w:rsidRP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Исходный семенной материал: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Проверенные на наличие патогенных организмов исходные микрорастения, которые были получены и сохранены в рамках официальной программы контроля.</w:t>
      </w:r>
    </w:p>
    <w:p w14:paraId="04425A00" w14:textId="5C428003" w:rsidR="009320AC" w:rsidRPr="009320AC" w:rsidRDefault="00BD282B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Экспертиза</w:t>
      </w:r>
      <w:r w:rsidR="009320AC"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9320A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9320AC" w:rsidRPr="009320AC">
        <w:rPr>
          <w:rFonts w:ascii="Times New Roman" w:eastAsia="Times New Roman" w:hAnsi="Times New Roman" w:cs="Times New Roman"/>
          <w:bCs/>
          <w:sz w:val="24"/>
          <w:szCs w:val="24"/>
        </w:rPr>
        <w:t>Визуальный осмотр уполномоченным лицом растений, клубней, тары, оборудования или производственных объектов на предмет установления их соответствия требованиям.</w:t>
      </w:r>
    </w:p>
    <w:p w14:paraId="3C2DE9CD" w14:textId="22800884" w:rsidR="009320AC" w:rsidRDefault="009320AC" w:rsidP="009320A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20A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Партия: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Определенное количество семенного картофеля одной и той же разновидности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и класса качества, полученное с одной и той же посадки и имеющее один и тот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же уникальный идентификационный номер. К одной посадке могут относиться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9320AC">
        <w:rPr>
          <w:rFonts w:ascii="Times New Roman" w:eastAsia="Times New Roman" w:hAnsi="Times New Roman" w:cs="Times New Roman"/>
          <w:bCs/>
          <w:sz w:val="24"/>
          <w:szCs w:val="24"/>
        </w:rPr>
        <w:t>несколько партий.</w:t>
      </w:r>
    </w:p>
    <w:p w14:paraId="77436F13" w14:textId="2C60BC45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Вегетативное размножение: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Процесс размножения микрорастений из исходного семенного материала путем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черенкования в стерильных условиях для получения большого количества микрорастений. Получаемые микрорастения сохраняются для последующих циклов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размножения или выращивания клубней, обычно класса предбазисный ТК.</w:t>
      </w:r>
    </w:p>
    <w:p w14:paraId="53163BEA" w14:textId="199A98B0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Происхождение: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Посадка, с которой получают семенной картофель и которая поддается идентификации.</w:t>
      </w:r>
    </w:p>
    <w:p w14:paraId="0C407A97" w14:textId="3E5A88BF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Родительский материал: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Исходный растения или клубни клональной селекции, используемые для размножения клона семенного картофеля.</w:t>
      </w:r>
    </w:p>
    <w:p w14:paraId="3948E438" w14:textId="0AFA3303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Фитосанитарные положения: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Положения, разработанные в соответствии с Международной конвенцией по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защите растений.</w:t>
      </w:r>
    </w:p>
    <w:p w14:paraId="63F5150E" w14:textId="2B65EDB3" w:rsidR="009320AC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Заболевание скручивания листьев картофеля: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5920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строе вирусное заболевание, вызываемое PLRV. Пораженные растения, как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правило, меньше здоровых и иногда отстают в развитии. Верхняя часть растения бледнее обычного, а листья больше обычного тянутся вверх. Более старые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нижние листья скручиваются вверх и становятся настолько хрупкими, что легко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ломаются (с металлическим хрустом) даже при слабом сжатии. Первичная инфекция может вызывать небольшое сворачивание верхних листьев, иногда сопровождающееся обесцвечиванием.</w:t>
      </w:r>
    </w:p>
    <w:p w14:paraId="14B26CBE" w14:textId="49F739E2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Первичное вирусное заражение: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Заражение в ходе текущего вегетационного периода, которое не вызвано семенными клубнями.</w:t>
      </w:r>
    </w:p>
    <w:p w14:paraId="3DEA4A47" w14:textId="15F2C995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Качество: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Совокупность всех свойств, определяющих приемлемость семенного картофеля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в соответствии со спецификациями настоящего стандарта.</w:t>
      </w:r>
    </w:p>
    <w:p w14:paraId="3831DC8C" w14:textId="71B0105F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Контроль качества: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Контроль 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У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О за всей деятельностью, осуществляемой в процессе производства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и сбыта семенного картофеля в соответствии со стандартом.</w:t>
      </w:r>
    </w:p>
    <w:p w14:paraId="1F871B14" w14:textId="39342856" w:rsidR="00B8136E" w:rsidRP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Заболевание или насекомое-вредитель, влияющие на качество: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Заболевание или насекомое-вредитель, которые переносятся посадочным материалом и подлежат официальному регламентирующему контролю, но не являющиеся карантинными.</w:t>
      </w:r>
    </w:p>
    <w:p w14:paraId="3B0365BC" w14:textId="1F3F1B22" w:rsidR="00B8136E" w:rsidRDefault="00B8136E" w:rsidP="00B8136E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136E">
        <w:rPr>
          <w:rFonts w:ascii="Times New Roman" w:eastAsia="Times New Roman" w:hAnsi="Times New Roman" w:cs="Times New Roman"/>
          <w:b/>
          <w:bCs/>
          <w:sz w:val="24"/>
          <w:szCs w:val="24"/>
        </w:rPr>
        <w:t>Карантинное заболевание или насекомое-вредитель: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Заболевание или насекомое-вредитель, которое потенциально может иметь серьезные последствия для экономики затрагиваемой им страны, но которое не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присутствует в ней или присутствует, но в ограниченных масштабах, и против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136E">
        <w:rPr>
          <w:rFonts w:ascii="Times New Roman" w:eastAsia="Times New Roman" w:hAnsi="Times New Roman" w:cs="Times New Roman"/>
          <w:bCs/>
          <w:sz w:val="24"/>
          <w:szCs w:val="24"/>
        </w:rPr>
        <w:t>которого ведется активная борьба.</w:t>
      </w:r>
    </w:p>
    <w:p w14:paraId="1A521B4D" w14:textId="2A72691A" w:rsidR="00B8136E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E2F6A">
        <w:rPr>
          <w:rFonts w:ascii="Times New Roman" w:eastAsia="Times New Roman" w:hAnsi="Times New Roman" w:cs="Times New Roman"/>
          <w:b/>
          <w:sz w:val="24"/>
          <w:szCs w:val="24"/>
        </w:rPr>
        <w:t>Некарантинное заболевание или насекомое-вредитель, в отношении которого применяются меры регулирования: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Некарантинное заболевание или насекомое-вредитель, чье присутствие в предназначенных для посадки растениях влияет на их предполагаемое использование и имеет неприемлемые экономические последствия, и в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отношении которого поэтому на территории импортирующей контрактующей стороны применяются меры регулирования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 соответствии </w:t>
      </w:r>
      <w:r w:rsidRPr="00B35920">
        <w:rPr>
          <w:rFonts w:ascii="Times New Roman" w:eastAsia="Times New Roman" w:hAnsi="Times New Roman" w:cs="Times New Roman"/>
          <w:bCs/>
          <w:sz w:val="24"/>
          <w:szCs w:val="24"/>
        </w:rPr>
        <w:t>с [2].</w:t>
      </w:r>
    </w:p>
    <w:p w14:paraId="307A281F" w14:textId="0CB0C508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Гниль: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Гниль представляет собой разложение ткани в результате воздействия инвазивных организмов, как правило бактерий или грибо</w:t>
      </w:r>
      <w:r w:rsidRPr="008423EE">
        <w:rPr>
          <w:rFonts w:ascii="Times New Roman" w:eastAsia="Times New Roman" w:hAnsi="Times New Roman" w:cs="Times New Roman"/>
          <w:bCs/>
          <w:sz w:val="24"/>
          <w:szCs w:val="24"/>
        </w:rPr>
        <w:t>в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. Гниль может быть вызвана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экологическими факторами. Гниль картофеля может классифицироваться как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мокрая (также называемая мягкой) или сухая в зависимости от ее внешнего 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внутреннего вида. Болезни, вызывающие гниль этих видов, указаны в перечне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болезней и вредителей.</w:t>
      </w:r>
    </w:p>
    <w:p w14:paraId="2DFFE17B" w14:textId="00BE54C4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Мокрая гниль: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размягчение клубня до состояния разрыхления, сопровождающееся жидкими выделениями; происходит в результате первичного или вторичного бактериального и/или грибкового заражения.</w:t>
      </w:r>
    </w:p>
    <w:p w14:paraId="0557D80F" w14:textId="1757BB32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Сухая гниль: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 xml:space="preserve"> ткань клубня с впалым некротическим повреждением без жидких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выделений, которое может оставаться локализованным или расширяться, становясь морщинистым и мумифицированным, охватывая весь клубень.</w:t>
      </w:r>
    </w:p>
    <w:p w14:paraId="2BCB77B1" w14:textId="27B9AA9C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Отбор проб: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Процедура получения случайной выборки определенного количества клубней,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растений или их частей, которая воспринимается как отражающая состояние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всей партии или поля.</w:t>
      </w:r>
    </w:p>
    <w:p w14:paraId="45B42168" w14:textId="5D50C25C" w:rsid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Острая мозаичная болезнь: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Вирусного заболевание, симптомами которого являются обесцвечивание и де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ормация ботвы, легко распознаваемые при визуальном осмотре.</w:t>
      </w:r>
    </w:p>
    <w:p w14:paraId="6E864F63" w14:textId="4EE0C768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Ингибитор роста: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Подавляющее или затрудняющее нормальное развитие ростков химическое вещество, которым обрабатываются либо растения во время вегетации, либо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клубни после уборки.</w:t>
      </w:r>
    </w:p>
    <w:p w14:paraId="366F9BE2" w14:textId="14375D7A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Практически не имеющий: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Не содержащий количеств сверх уровня, который можно ожидать при применении надлежащей практики обработки и культивирования в отношении производства и сбыта товара.</w:t>
      </w:r>
    </w:p>
    <w:p w14:paraId="7E3D1863" w14:textId="6F0E59F1" w:rsid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Тестирование: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 xml:space="preserve">Использование одной или более процедур, помимо </w:t>
      </w:r>
      <w:r w:rsidR="00BD282B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, для определения наличия патогенов или для определения сорта.</w:t>
      </w:r>
    </w:p>
    <w:p w14:paraId="34A16419" w14:textId="38F7C3F1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Отслеживание происхождения: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Система документации, которая позволяет отслеживать происхождение и характеристики партии картофеля в процессе классификации.</w:t>
      </w:r>
    </w:p>
    <w:p w14:paraId="2E89E6A1" w14:textId="77777777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/>
          <w:bCs/>
          <w:sz w:val="24"/>
          <w:szCs w:val="24"/>
        </w:rPr>
        <w:t>Вирусные заболевания</w:t>
      </w:r>
    </w:p>
    <w:p w14:paraId="4EA6C0BC" w14:textId="5560EBA2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Проявляются в виде деформации листьев с их обесцвечиванием или без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него. Подсчет опирается на наблюдаемое присутствие/отсутствие симптомов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вирусов на посадке в момент проведения инспекции. В наличии имеются простые полевые диагностические комплекты, которые могут помочь выявлению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многих вирусов, а также имеются лаборатории, которые предлагают всесторонние испытания, в случае необходимости. В случае подозрения на поражение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вирусом инспектор может запросить подтверждение с использованием утвержденных методов диагностических испытаний.</w:t>
      </w:r>
    </w:p>
    <w:p w14:paraId="3BDFFFFF" w14:textId="5C52EA4D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Симптомами вирусов на растениях картофеля могут являться обес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ц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вечивание, пятнистость, морщинистость, складчатость, закрученные и жесткие листья или карликовость растений, как и в случае мозаики и/или болезни скручивания листьев. Важно отметить, что фактический вирус, штамм вируса, разновидность картофеля и экологические условия могут влиять на выражение симптомов вирусов.</w:t>
      </w:r>
    </w:p>
    <w:p w14:paraId="35BDAF04" w14:textId="5FFF5B68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Следующие вирусы или комбинации вирусов обычно связаны с симптомами вирусов:</w:t>
      </w:r>
    </w:p>
    <w:p w14:paraId="48F00877" w14:textId="7532276A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PLRV, PVY, PVA или PVM,</w:t>
      </w:r>
    </w:p>
    <w:p w14:paraId="3B81992B" w14:textId="5FDFAD93" w:rsidR="00BA69E8" w:rsidRPr="00BA69E8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 xml:space="preserve"> PVY + PVX, PVA + PVX или PVX + PVS.</w:t>
      </w:r>
    </w:p>
    <w:p w14:paraId="6BA35FD0" w14:textId="21F5063F" w:rsidR="00BA69E8" w:rsidRPr="00B71301" w:rsidRDefault="00BA69E8" w:rsidP="00BA69E8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PVS, PVX и другие вирусы, в зависимости от штамма и разновидности,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69E8">
        <w:rPr>
          <w:rFonts w:ascii="Times New Roman" w:eastAsia="Times New Roman" w:hAnsi="Times New Roman" w:cs="Times New Roman"/>
          <w:bCs/>
          <w:sz w:val="24"/>
          <w:szCs w:val="24"/>
        </w:rPr>
        <w:t>могут быть скрытыми или демонстрировать легкие симптомы.</w:t>
      </w:r>
    </w:p>
    <w:p w14:paraId="5212602A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0060A90" w14:textId="351590EF" w:rsidR="00E86E26" w:rsidRPr="00B71301" w:rsidRDefault="00E86E26" w:rsidP="00E86E26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</w:p>
    <w:p w14:paraId="02CFDBC8" w14:textId="52DE2E36" w:rsidR="00E86E26" w:rsidRPr="00B35920" w:rsidRDefault="00E86E26" w:rsidP="00E86E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BD282B" w:rsidRPr="00B35920">
        <w:rPr>
          <w:rFonts w:ascii="Times New Roman" w:eastAsia="Times New Roman" w:hAnsi="Times New Roman" w:cs="Times New Roman"/>
          <w:i/>
          <w:sz w:val="24"/>
          <w:szCs w:val="24"/>
        </w:rPr>
        <w:t>обязательное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7B2F343D" w14:textId="77777777" w:rsidR="00E86E26" w:rsidRDefault="00E86E26" w:rsidP="00E86E2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001F40" w14:textId="52A2AF44" w:rsidR="00B30C0B" w:rsidRDefault="00BD282B" w:rsidP="00CA28F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О</w:t>
      </w:r>
      <w:r w:rsidR="00CA28F1"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ценк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A28F1"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процентной доли</w:t>
      </w:r>
      <w:r w:rsid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A28F1"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поверхности клубня, пораженной </w:t>
      </w:r>
      <w:r w:rsid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б</w:t>
      </w:r>
      <w:r w:rsidR="00CA28F1"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олезнями,</w:t>
      </w:r>
      <w:r w:rsid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A28F1"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вызывающими появление пятен</w:t>
      </w:r>
    </w:p>
    <w:p w14:paraId="50415E58" w14:textId="77777777" w:rsidR="00B30C0B" w:rsidRDefault="00B30C0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6CD33DA" w14:textId="5A62336F" w:rsidR="00B30C0B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F42D4F7" wp14:editId="198F11A7">
            <wp:extent cx="2597468" cy="3257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468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21857" w14:textId="77777777" w:rsid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64C97D9" w14:textId="3AD5E564" w:rsidR="00CA28F1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CA28F1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CA28F1">
        <w:rPr>
          <w:rFonts w:ascii="Times New Roman" w:eastAsia="Times New Roman" w:hAnsi="Times New Roman" w:cs="Times New Roman"/>
          <w:b/>
          <w:bCs/>
        </w:rPr>
        <w:t>.1 Парша обыкновенная (оценочно 33,3%)</w:t>
      </w:r>
    </w:p>
    <w:p w14:paraId="4FFD6372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6DCEDF8" w14:textId="18199914" w:rsidR="00BA69E8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4A82C2A" wp14:editId="0F585282">
            <wp:extent cx="1933575" cy="3046397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996" cy="3051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22FF7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A61EBD0" w14:textId="0E012245" w:rsidR="00CA28F1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CA28F1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CA28F1">
        <w:rPr>
          <w:rFonts w:ascii="Times New Roman" w:eastAsia="Times New Roman" w:hAnsi="Times New Roman" w:cs="Times New Roman"/>
          <w:b/>
          <w:bCs/>
        </w:rPr>
        <w:t>.2 Парша сетчатая (оценочно 33,3%)</w:t>
      </w:r>
    </w:p>
    <w:p w14:paraId="7D16EDA5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6A717D9" w14:textId="77777777" w:rsidR="00BA69E8" w:rsidRDefault="00BA69E8" w:rsidP="00CA28F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34AA67D" w14:textId="02AD8A0A" w:rsidR="00BA69E8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2C98ADFE" wp14:editId="2475CB3F">
            <wp:extent cx="1876539" cy="21907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575" cy="219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1EE43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43E4F40" w14:textId="10F71A4D" w:rsidR="00CA28F1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CA28F1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CA28F1">
        <w:rPr>
          <w:rFonts w:ascii="Times New Roman" w:eastAsia="Times New Roman" w:hAnsi="Times New Roman" w:cs="Times New Roman"/>
          <w:b/>
          <w:bCs/>
        </w:rPr>
        <w:t>.3 Парша порошистая (оценочно 10%)</w:t>
      </w:r>
    </w:p>
    <w:p w14:paraId="20A4F2FC" w14:textId="77777777" w:rsid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4250821" w14:textId="60202943" w:rsidR="00BA69E8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Ризоктониоз</w:t>
      </w:r>
    </w:p>
    <w:p w14:paraId="3BB59987" w14:textId="1F0D3AB7" w:rsidR="00BA69E8" w:rsidRPr="00CA28F1" w:rsidRDefault="00CA28F1" w:rsidP="00CA28F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1% поверхности</w:t>
      </w:r>
    </w:p>
    <w:p w14:paraId="5690119A" w14:textId="77777777" w:rsid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CFAB15" w14:textId="088EDBAC" w:rsidR="00BA69E8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5E89E70" wp14:editId="57EC30A3">
            <wp:extent cx="1476375" cy="22002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312B3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8FF2056" w14:textId="32BC7A1D" w:rsidR="00BA69E8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CA28F1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CA28F1">
        <w:rPr>
          <w:rFonts w:ascii="Times New Roman" w:eastAsia="Times New Roman" w:hAnsi="Times New Roman" w:cs="Times New Roman"/>
          <w:b/>
          <w:bCs/>
        </w:rPr>
        <w:t>.4 Равномерно распределенное поражение</w:t>
      </w:r>
    </w:p>
    <w:p w14:paraId="5E8843FB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CA4CBA0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92491FD" w14:textId="2C7074C2" w:rsidR="00BA69E8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745B5FEA" wp14:editId="43EB1424">
            <wp:extent cx="1476375" cy="22002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18116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A86BB8E" w14:textId="7E41BAA6" w:rsidR="00BA69E8" w:rsidRPr="00CA28F1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  <w:r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.5 Концентрированное поражение</w:t>
      </w:r>
    </w:p>
    <w:p w14:paraId="5DD601E3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613505B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DFEACAA" w14:textId="6ADBEACD" w:rsidR="00BA69E8" w:rsidRPr="00CA28F1" w:rsidRDefault="00CA28F1" w:rsidP="00CA28F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28F1">
        <w:rPr>
          <w:rFonts w:ascii="Times New Roman" w:eastAsia="Times New Roman" w:hAnsi="Times New Roman" w:cs="Times New Roman"/>
          <w:b/>
          <w:bCs/>
          <w:sz w:val="24"/>
          <w:szCs w:val="24"/>
        </w:rPr>
        <w:t>10% поверхности</w:t>
      </w:r>
    </w:p>
    <w:p w14:paraId="0E32EE78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2F33CF9" w14:textId="7F481230" w:rsidR="00BA69E8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D7E9EDE" wp14:editId="437175C9">
            <wp:extent cx="1476375" cy="2066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6EBF4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C06639" w14:textId="0537F52B" w:rsidR="00CA28F1" w:rsidRPr="00F045FD" w:rsidRDefault="00CA28F1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F045FD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F045FD">
        <w:rPr>
          <w:rFonts w:ascii="Times New Roman" w:eastAsia="Times New Roman" w:hAnsi="Times New Roman" w:cs="Times New Roman"/>
          <w:b/>
          <w:bCs/>
        </w:rPr>
        <w:t>.6 Равномерно распределенное поражение</w:t>
      </w:r>
    </w:p>
    <w:p w14:paraId="6546E520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3AEB6C5" w14:textId="1B764243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0233784" wp14:editId="43A589FC">
            <wp:extent cx="1476375" cy="20669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0F5A2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AB5BA5" w14:textId="7A67D4DE" w:rsidR="00F045FD" w:rsidRP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</w:rPr>
      </w:pPr>
      <w:r w:rsidRPr="00F045FD">
        <w:rPr>
          <w:rFonts w:ascii="Times New Roman" w:eastAsia="Times New Roman" w:hAnsi="Times New Roman" w:cs="Times New Roman"/>
          <w:b/>
          <w:bCs/>
        </w:rPr>
        <w:t xml:space="preserve">Рисунок </w:t>
      </w:r>
      <w:r w:rsidR="00685C1A">
        <w:rPr>
          <w:rFonts w:ascii="Times New Roman" w:eastAsia="Times New Roman" w:hAnsi="Times New Roman" w:cs="Times New Roman"/>
          <w:b/>
          <w:bCs/>
        </w:rPr>
        <w:t>И</w:t>
      </w:r>
      <w:r w:rsidRPr="00F045FD">
        <w:rPr>
          <w:rFonts w:ascii="Times New Roman" w:eastAsia="Times New Roman" w:hAnsi="Times New Roman" w:cs="Times New Roman"/>
          <w:b/>
          <w:bCs/>
        </w:rPr>
        <w:t>.7 Концентрированное поражение</w:t>
      </w:r>
    </w:p>
    <w:p w14:paraId="4A6C2F1A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357DDD3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CE5B846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3DB405B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D409E41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303EA1F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8397E2D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0AA792A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F6FA8E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BF6D933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F76708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389CE8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C6180AF" w14:textId="77777777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392B356" w14:textId="77777777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F6A416" w14:textId="77777777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01C287" w14:textId="77777777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090630E" w14:textId="77777777" w:rsidR="00F045FD" w:rsidRDefault="00F045FD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BE86BFD" w14:textId="77777777" w:rsidR="00BA69E8" w:rsidRDefault="00BA69E8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E777969" w14:textId="77777777" w:rsidR="00E86E26" w:rsidRDefault="00E86E26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692AEAD" w14:textId="446BEF6A" w:rsidR="003D2C62" w:rsidRPr="00B71301" w:rsidRDefault="003D2C62" w:rsidP="003D2C62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</w:p>
    <w:p w14:paraId="1443F0C7" w14:textId="7C635344" w:rsidR="003D2C62" w:rsidRPr="00B35920" w:rsidRDefault="003D2C62" w:rsidP="003D2C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AA2DDA" w:rsidRPr="00B35920">
        <w:rPr>
          <w:rFonts w:ascii="Times New Roman" w:eastAsia="Times New Roman" w:hAnsi="Times New Roman" w:cs="Times New Roman"/>
          <w:i/>
          <w:sz w:val="24"/>
          <w:szCs w:val="24"/>
        </w:rPr>
        <w:t>информационн</w:t>
      </w:r>
      <w:r w:rsidR="00B35920">
        <w:rPr>
          <w:rFonts w:ascii="Times New Roman" w:eastAsia="Times New Roman" w:hAnsi="Times New Roman" w:cs="Times New Roman"/>
          <w:i/>
          <w:sz w:val="24"/>
          <w:szCs w:val="24"/>
        </w:rPr>
        <w:t>ое</w:t>
      </w:r>
      <w:r w:rsidRPr="00B3592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0D78B22D" w14:textId="77777777" w:rsidR="003D2C62" w:rsidRDefault="003D2C62" w:rsidP="003D2C62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194DACC" w14:textId="76E3DA3C" w:rsidR="003D2C62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/>
          <w:bCs/>
          <w:sz w:val="24"/>
          <w:szCs w:val="24"/>
        </w:rPr>
        <w:t>Отбор проб клубней для проверки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/>
          <w:bCs/>
          <w:sz w:val="24"/>
          <w:szCs w:val="24"/>
        </w:rPr>
        <w:t>на поражение вирусами</w:t>
      </w:r>
    </w:p>
    <w:p w14:paraId="5E7495D9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862CF3" w14:textId="738CC504" w:rsidR="005167C1" w:rsidRDefault="00685C1A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5167C1" w:rsidRPr="005167C1">
        <w:rPr>
          <w:rFonts w:ascii="Times New Roman" w:eastAsia="Times New Roman" w:hAnsi="Times New Roman" w:cs="Times New Roman"/>
          <w:b/>
          <w:bCs/>
          <w:sz w:val="24"/>
          <w:szCs w:val="24"/>
        </w:rPr>
        <w:t>.1 Введение</w:t>
      </w:r>
    </w:p>
    <w:p w14:paraId="7A70100A" w14:textId="77777777" w:rsidR="00651BEC" w:rsidRPr="005167C1" w:rsidRDefault="00651BEC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BD5262D" w14:textId="616DEA76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При проверке семенного материала на поражение вирусами практически невозможно проверить весь его объем, поэтому проверяются пробы материала.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идеале приниматься должен только семенной материал с уровнем инфицирования, не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превышающим допуск, а не удовлетворяющий допуску должен отбраковываться. Однако использование пробы семенного материала означает всего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лишь оценку действительного поражения партии вирусами.</w:t>
      </w:r>
    </w:p>
    <w:p w14:paraId="388A9896" w14:textId="3B2B958E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Надежность оценки будет зависеть от размера пробы, обусловленного размером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партии, а также от стандартного отклонения, установленного в целях проверки.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Определение приемлемого стандартного отклонения популяции для любой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пробы сопряжено с двумя типами рисков.</w:t>
      </w:r>
    </w:p>
    <w:p w14:paraId="7A432866" w14:textId="248430A4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 xml:space="preserve">Первый тип риска заключается в отбраковке семенного материала, уровень поражения вирусом которого не превышает допуска. Этот тип риска часто описывается в качестве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«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риска для производителя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. Риск приемки материала, уровень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 xml:space="preserve">поражения вирусами которого превышает допуск, известен как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«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риск для покупателя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. С точки зрения классификационных органов это также может быть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описано в качестве риска принятия семенного материала, который не удовлетворяет официальным допускам.</w:t>
      </w:r>
    </w:p>
    <w:p w14:paraId="6D0F6B02" w14:textId="5CC3814E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Выбор методов анализа может также влиять на точность результатов анализа: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частности, объединение индивидуальных проб в рамках одного лабораторного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анализа. Объединение проб влияет на доверительный интервал испытания.</w:t>
      </w:r>
    </w:p>
    <w:p w14:paraId="6D32FDCA" w14:textId="62FFAEF5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Такая проверка опирается на ряд важных посылок, предполагающих в первую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очередь, что инфицированные клубни равномерно распределены в посевном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материале и что они отбираются случайным методом. Кроме того, определение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размера подлежащей проверке пробы должно производиться с учетом таких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практических соображений, как затраты, имеющееся оборудование, кадры, логистика обработки проб, объем семенного материала и т.д.</w:t>
      </w:r>
    </w:p>
    <w:p w14:paraId="39A57C3A" w14:textId="2C47AA27" w:rsidR="003D2C62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Нижеприводимые таблицы и диаграммы иллюстрируют некоторые из принципов отбора проб клубней для проверки на поражение вирусами.</w:t>
      </w:r>
    </w:p>
    <w:p w14:paraId="54576C83" w14:textId="77777777" w:rsid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58A9D04" w14:textId="1431D2E3" w:rsidR="005167C1" w:rsidRDefault="00685C1A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651BEC"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>.2</w:t>
      </w:r>
      <w:r w:rsidR="005167C1"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Интервалы доверия</w:t>
      </w:r>
    </w:p>
    <w:p w14:paraId="382444C9" w14:textId="77777777" w:rsidR="00651BEC" w:rsidRPr="00651BEC" w:rsidRDefault="00651BEC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00C9D5" w14:textId="296F4A1C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Проверка различных проб клубней из одной и той же партии семенного материала дает результаты определенного диапазона, которые со статистической точки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зрения располагаются в конкретном интервале с определенной степенью достоверности, выраженной в процентах. Этот интервал известен как интервал доверия.</w:t>
      </w:r>
    </w:p>
    <w:p w14:paraId="6EB32737" w14:textId="2B9602C8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Приемлемый уровень доверия или вероятности должен быть определен до проведения проверки, однако для этих целей обычно используется 95-процентный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интервал доверия. Точность оценки может быть повышена за счет увеличения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размера пробы и корректировки допустимого количества инфицированных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клубней в пробе, т.е. допуска при оценке совокупности по выборочным данным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(таблица 1).</w:t>
      </w:r>
    </w:p>
    <w:p w14:paraId="2B9199EB" w14:textId="63BEB8FC" w:rsidR="005167C1" w:rsidRP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Например, размер интервала доверия в случае допуска по пробе в размере 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  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(4 допустимых клубня) составляет 8,8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 на основе выборки из 100 клубней, а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случае выборки из 200 клубней интервал снижается до 6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%, т.е. 7,7−1,7. Однако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влияние увеличения размера пробы на интервал доверия уменьшается в случае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 xml:space="preserve">более крупных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размеров пробы. Увеличение размера пробы от 100 до 200 клубней повышает точность оценки на 32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%, т.е. доверительный интервал снижается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с 8,8</w:t>
      </w:r>
      <w:r w:rsidR="00AE0019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 до 6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%, в то время как увеличение размера пробы с 300 до 400 клубней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 xml:space="preserve">ведет к повышению точности лишь на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%.</w:t>
      </w:r>
    </w:p>
    <w:p w14:paraId="38EACF55" w14:textId="0D140161" w:rsidR="005167C1" w:rsidRDefault="005167C1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Поэтому на практике преимущества, связанные с увеличением размера пробы,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необходимо сопоставлять с дополнительными расходами на проверку. Влияние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на точность оценки может также оказывать изменение допустимого числа инфицированных клубней в пробе (таблица 1). Так, например, в случае снижения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числа допустимых клубней с 4 до 3, т.е. изменения допуска при оценке совокупности по выборочным данным с 4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 до 3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%, доверительный интервал снижается с 8,8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 до 7,9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%, причем сами доверительные интервалы становятся более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низкими. Уменьшение допустимого числа инфицированных клубней в пробе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также оказывает значительное влияние на вероятность классификации по более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высоким допускам по сравнению с теми, которые установлены в отношении</w:t>
      </w:r>
      <w:r w:rsidR="00975B9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167C1">
        <w:rPr>
          <w:rFonts w:ascii="Times New Roman" w:eastAsia="Times New Roman" w:hAnsi="Times New Roman" w:cs="Times New Roman"/>
          <w:bCs/>
          <w:sz w:val="24"/>
          <w:szCs w:val="24"/>
        </w:rPr>
        <w:t>пробы, как это иллюстрирует следующий пункт.</w:t>
      </w:r>
    </w:p>
    <w:p w14:paraId="5385AB06" w14:textId="77777777" w:rsidR="00975B93" w:rsidRDefault="00975B93" w:rsidP="005167C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C9B811C" w14:textId="3CB1BE42" w:rsidR="003D2C62" w:rsidRPr="00651BEC" w:rsidRDefault="00975B93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D713A5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>1 – Интервалы доверия при вероятности в 95 % для различных выборочных допусков по вирусам в зависимости от размера пробы</w:t>
      </w:r>
    </w:p>
    <w:p w14:paraId="62C39F24" w14:textId="77777777" w:rsidR="00651BEC" w:rsidRDefault="00651BEC" w:rsidP="00975B9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97"/>
        <w:gridCol w:w="1884"/>
        <w:gridCol w:w="2012"/>
        <w:gridCol w:w="1888"/>
        <w:gridCol w:w="1889"/>
      </w:tblGrid>
      <w:tr w:rsidR="00975B93" w14:paraId="01D59C84" w14:textId="77777777" w:rsidTr="00D713A5">
        <w:tc>
          <w:tcPr>
            <w:tcW w:w="1914" w:type="dxa"/>
            <w:vMerge w:val="restart"/>
            <w:vAlign w:val="center"/>
          </w:tcPr>
          <w:p w14:paraId="02D34202" w14:textId="77777777" w:rsidR="00975B93" w:rsidRP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Допуск на поражение</w:t>
            </w:r>
          </w:p>
          <w:p w14:paraId="4F332B33" w14:textId="1A8A3233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вирусами семенного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975B93">
              <w:rPr>
                <w:bCs/>
                <w:sz w:val="24"/>
                <w:szCs w:val="24"/>
              </w:rPr>
              <w:t>материала (в %)</w:t>
            </w:r>
          </w:p>
        </w:tc>
        <w:tc>
          <w:tcPr>
            <w:tcW w:w="1914" w:type="dxa"/>
            <w:vMerge w:val="restart"/>
            <w:vAlign w:val="center"/>
          </w:tcPr>
          <w:p w14:paraId="790D198B" w14:textId="5F78C7F9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Размер пробы</w:t>
            </w:r>
          </w:p>
        </w:tc>
        <w:tc>
          <w:tcPr>
            <w:tcW w:w="1914" w:type="dxa"/>
            <w:vMerge w:val="restart"/>
            <w:vAlign w:val="center"/>
          </w:tcPr>
          <w:p w14:paraId="0699D76B" w14:textId="67404B91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Допустимое количество инфицированных клубней</w:t>
            </w:r>
          </w:p>
        </w:tc>
        <w:tc>
          <w:tcPr>
            <w:tcW w:w="3828" w:type="dxa"/>
            <w:gridSpan w:val="2"/>
            <w:vAlign w:val="center"/>
          </w:tcPr>
          <w:p w14:paraId="66A923F7" w14:textId="53F30B01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Интервалы доверия</w:t>
            </w:r>
          </w:p>
        </w:tc>
      </w:tr>
      <w:tr w:rsidR="00975B93" w14:paraId="555AE920" w14:textId="77777777" w:rsidTr="00D713A5">
        <w:tc>
          <w:tcPr>
            <w:tcW w:w="1914" w:type="dxa"/>
            <w:vMerge/>
            <w:tcBorders>
              <w:bottom w:val="double" w:sz="4" w:space="0" w:color="auto"/>
            </w:tcBorders>
            <w:vAlign w:val="center"/>
          </w:tcPr>
          <w:p w14:paraId="7AE22900" w14:textId="77777777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Merge/>
            <w:tcBorders>
              <w:bottom w:val="double" w:sz="4" w:space="0" w:color="auto"/>
            </w:tcBorders>
            <w:vAlign w:val="center"/>
          </w:tcPr>
          <w:p w14:paraId="514BD5EB" w14:textId="77777777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Merge/>
            <w:tcBorders>
              <w:bottom w:val="double" w:sz="4" w:space="0" w:color="auto"/>
            </w:tcBorders>
            <w:vAlign w:val="center"/>
          </w:tcPr>
          <w:p w14:paraId="655A7EF2" w14:textId="77777777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double" w:sz="4" w:space="0" w:color="auto"/>
            </w:tcBorders>
            <w:vAlign w:val="center"/>
          </w:tcPr>
          <w:p w14:paraId="5BC4FD4D" w14:textId="207A1C5C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Нижние</w:t>
            </w:r>
          </w:p>
        </w:tc>
        <w:tc>
          <w:tcPr>
            <w:tcW w:w="1914" w:type="dxa"/>
            <w:tcBorders>
              <w:bottom w:val="double" w:sz="4" w:space="0" w:color="auto"/>
            </w:tcBorders>
            <w:vAlign w:val="center"/>
          </w:tcPr>
          <w:p w14:paraId="2F3668B0" w14:textId="42D5D5DB" w:rsidR="00975B93" w:rsidRDefault="00975B93" w:rsidP="00975B93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975B93">
              <w:rPr>
                <w:bCs/>
                <w:sz w:val="24"/>
                <w:szCs w:val="24"/>
              </w:rPr>
              <w:t>Верхние</w:t>
            </w:r>
          </w:p>
        </w:tc>
      </w:tr>
      <w:tr w:rsidR="00975B93" w14:paraId="45DFF1DD" w14:textId="77777777" w:rsidTr="00D713A5">
        <w:tc>
          <w:tcPr>
            <w:tcW w:w="1914" w:type="dxa"/>
            <w:tcBorders>
              <w:top w:val="double" w:sz="4" w:space="0" w:color="auto"/>
            </w:tcBorders>
            <w:vAlign w:val="center"/>
          </w:tcPr>
          <w:p w14:paraId="1BAE4B84" w14:textId="6F7FB1AB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914" w:type="dxa"/>
            <w:tcBorders>
              <w:top w:val="double" w:sz="4" w:space="0" w:color="auto"/>
            </w:tcBorders>
            <w:vAlign w:val="center"/>
          </w:tcPr>
          <w:p w14:paraId="0893C718" w14:textId="10CFE4C9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1914" w:type="dxa"/>
            <w:tcBorders>
              <w:top w:val="double" w:sz="4" w:space="0" w:color="auto"/>
            </w:tcBorders>
            <w:vAlign w:val="center"/>
          </w:tcPr>
          <w:p w14:paraId="2849A9C7" w14:textId="4AA4AAE1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14" w:type="dxa"/>
            <w:tcBorders>
              <w:top w:val="double" w:sz="4" w:space="0" w:color="auto"/>
            </w:tcBorders>
            <w:vAlign w:val="center"/>
          </w:tcPr>
          <w:p w14:paraId="2D030AC4" w14:textId="2A3C56A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0,00</w:t>
            </w:r>
          </w:p>
        </w:tc>
        <w:tc>
          <w:tcPr>
            <w:tcW w:w="1914" w:type="dxa"/>
            <w:tcBorders>
              <w:top w:val="double" w:sz="4" w:space="0" w:color="auto"/>
            </w:tcBorders>
            <w:vAlign w:val="center"/>
          </w:tcPr>
          <w:p w14:paraId="68C0C204" w14:textId="67D50122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2,95</w:t>
            </w:r>
          </w:p>
        </w:tc>
      </w:tr>
      <w:tr w:rsidR="00975B93" w14:paraId="4F66EDFE" w14:textId="77777777" w:rsidTr="00D713A5">
        <w:tc>
          <w:tcPr>
            <w:tcW w:w="1914" w:type="dxa"/>
            <w:vAlign w:val="center"/>
          </w:tcPr>
          <w:p w14:paraId="3B4E8008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4D927717" w14:textId="1288A9A5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1914" w:type="dxa"/>
            <w:vAlign w:val="center"/>
          </w:tcPr>
          <w:p w14:paraId="06EF9270" w14:textId="7199659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14" w:type="dxa"/>
            <w:vAlign w:val="center"/>
          </w:tcPr>
          <w:p w14:paraId="2FD18770" w14:textId="24DB55CE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0,00</w:t>
            </w:r>
          </w:p>
        </w:tc>
        <w:tc>
          <w:tcPr>
            <w:tcW w:w="1914" w:type="dxa"/>
            <w:vAlign w:val="center"/>
          </w:tcPr>
          <w:p w14:paraId="1445A8BC" w14:textId="0D7794BC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1,49</w:t>
            </w:r>
          </w:p>
        </w:tc>
      </w:tr>
      <w:tr w:rsidR="00975B93" w14:paraId="22C8D77A" w14:textId="77777777" w:rsidTr="00D713A5">
        <w:tc>
          <w:tcPr>
            <w:tcW w:w="1914" w:type="dxa"/>
            <w:vAlign w:val="center"/>
          </w:tcPr>
          <w:p w14:paraId="3AC4FDDE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324C0A43" w14:textId="1FE0E261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1914" w:type="dxa"/>
            <w:vAlign w:val="center"/>
          </w:tcPr>
          <w:p w14:paraId="2A32734C" w14:textId="3F919C0E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914" w:type="dxa"/>
            <w:vAlign w:val="center"/>
          </w:tcPr>
          <w:p w14:paraId="6C7E04F8" w14:textId="501CA1EC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0,01</w:t>
            </w:r>
          </w:p>
        </w:tc>
        <w:tc>
          <w:tcPr>
            <w:tcW w:w="1914" w:type="dxa"/>
            <w:vAlign w:val="center"/>
          </w:tcPr>
          <w:p w14:paraId="3991A08B" w14:textId="757CB698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1,84</w:t>
            </w:r>
          </w:p>
        </w:tc>
      </w:tr>
      <w:tr w:rsidR="00975B93" w14:paraId="1BA6A17E" w14:textId="77777777" w:rsidTr="00D713A5">
        <w:tc>
          <w:tcPr>
            <w:tcW w:w="1914" w:type="dxa"/>
            <w:vAlign w:val="center"/>
          </w:tcPr>
          <w:p w14:paraId="0DFF3B24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138C8310" w14:textId="11596900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1914" w:type="dxa"/>
            <w:vAlign w:val="center"/>
          </w:tcPr>
          <w:p w14:paraId="108CAC05" w14:textId="4C75D995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14" w:type="dxa"/>
            <w:vAlign w:val="center"/>
          </w:tcPr>
          <w:p w14:paraId="7FAFFFEC" w14:textId="7CE8008F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0,06</w:t>
            </w:r>
          </w:p>
        </w:tc>
        <w:tc>
          <w:tcPr>
            <w:tcW w:w="1914" w:type="dxa"/>
            <w:vAlign w:val="center"/>
          </w:tcPr>
          <w:p w14:paraId="1DFA0536" w14:textId="6B6A73C5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1,79</w:t>
            </w:r>
          </w:p>
        </w:tc>
      </w:tr>
      <w:tr w:rsidR="00975B93" w14:paraId="1439D1B7" w14:textId="77777777" w:rsidTr="00D713A5">
        <w:tc>
          <w:tcPr>
            <w:tcW w:w="1914" w:type="dxa"/>
            <w:vAlign w:val="center"/>
          </w:tcPr>
          <w:p w14:paraId="628E0D14" w14:textId="2E1DDC99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14" w:type="dxa"/>
            <w:vAlign w:val="center"/>
          </w:tcPr>
          <w:p w14:paraId="7E989BD8" w14:textId="6DE83623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1914" w:type="dxa"/>
            <w:vAlign w:val="center"/>
          </w:tcPr>
          <w:p w14:paraId="3F9F96AB" w14:textId="0071DA60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914" w:type="dxa"/>
            <w:vAlign w:val="center"/>
          </w:tcPr>
          <w:p w14:paraId="6863F8DB" w14:textId="2AD33984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0,03</w:t>
            </w:r>
          </w:p>
        </w:tc>
        <w:tc>
          <w:tcPr>
            <w:tcW w:w="1914" w:type="dxa"/>
            <w:vAlign w:val="center"/>
          </w:tcPr>
          <w:p w14:paraId="5E4EE87C" w14:textId="04524FFB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5,45</w:t>
            </w:r>
          </w:p>
        </w:tc>
      </w:tr>
      <w:tr w:rsidR="00975B93" w14:paraId="11020BB6" w14:textId="77777777" w:rsidTr="00D713A5">
        <w:tc>
          <w:tcPr>
            <w:tcW w:w="1914" w:type="dxa"/>
            <w:vAlign w:val="center"/>
          </w:tcPr>
          <w:p w14:paraId="092F05D7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6BFFD0F6" w14:textId="64D2F2B0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1914" w:type="dxa"/>
            <w:vAlign w:val="center"/>
          </w:tcPr>
          <w:p w14:paraId="50004EA0" w14:textId="0BB5295D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914" w:type="dxa"/>
            <w:vAlign w:val="center"/>
          </w:tcPr>
          <w:p w14:paraId="36D52120" w14:textId="4000815E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0,31</w:t>
            </w:r>
          </w:p>
        </w:tc>
        <w:tc>
          <w:tcPr>
            <w:tcW w:w="1914" w:type="dxa"/>
            <w:vAlign w:val="center"/>
          </w:tcPr>
          <w:p w14:paraId="296489AA" w14:textId="6E6FCFE8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4,32</w:t>
            </w:r>
          </w:p>
        </w:tc>
      </w:tr>
      <w:tr w:rsidR="00975B93" w14:paraId="0A8FA4A0" w14:textId="77777777" w:rsidTr="00D713A5">
        <w:tc>
          <w:tcPr>
            <w:tcW w:w="1914" w:type="dxa"/>
            <w:vAlign w:val="center"/>
          </w:tcPr>
          <w:p w14:paraId="16880D80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7C7AACCE" w14:textId="5287F28A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1914" w:type="dxa"/>
            <w:vAlign w:val="center"/>
          </w:tcPr>
          <w:p w14:paraId="09445BB7" w14:textId="44706A54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1914" w:type="dxa"/>
            <w:vAlign w:val="center"/>
          </w:tcPr>
          <w:p w14:paraId="1E7F3F25" w14:textId="27ABFC52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0,54</w:t>
            </w:r>
          </w:p>
        </w:tc>
        <w:tc>
          <w:tcPr>
            <w:tcW w:w="1914" w:type="dxa"/>
            <w:vAlign w:val="center"/>
          </w:tcPr>
          <w:p w14:paraId="12A622BF" w14:textId="0BFBAD89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3,85</w:t>
            </w:r>
          </w:p>
        </w:tc>
      </w:tr>
      <w:tr w:rsidR="00975B93" w14:paraId="7834E8D6" w14:textId="77777777" w:rsidTr="00D713A5">
        <w:tc>
          <w:tcPr>
            <w:tcW w:w="1914" w:type="dxa"/>
            <w:vAlign w:val="center"/>
          </w:tcPr>
          <w:p w14:paraId="43AB3A2F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1AE3EF6C" w14:textId="513D08C8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1914" w:type="dxa"/>
            <w:vAlign w:val="center"/>
          </w:tcPr>
          <w:p w14:paraId="3564CD9D" w14:textId="2D86BA59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914" w:type="dxa"/>
            <w:vAlign w:val="center"/>
          </w:tcPr>
          <w:p w14:paraId="7730CF88" w14:textId="24A7AC12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0,71</w:t>
            </w:r>
          </w:p>
        </w:tc>
        <w:tc>
          <w:tcPr>
            <w:tcW w:w="1914" w:type="dxa"/>
            <w:vAlign w:val="center"/>
          </w:tcPr>
          <w:p w14:paraId="269689E5" w14:textId="4F80E9CF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3,57</w:t>
            </w:r>
          </w:p>
        </w:tc>
      </w:tr>
      <w:tr w:rsidR="00975B93" w14:paraId="5864EA33" w14:textId="77777777" w:rsidTr="00D713A5">
        <w:tc>
          <w:tcPr>
            <w:tcW w:w="1914" w:type="dxa"/>
            <w:vAlign w:val="center"/>
          </w:tcPr>
          <w:p w14:paraId="20D540FF" w14:textId="1F9677AD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914" w:type="dxa"/>
            <w:vAlign w:val="center"/>
          </w:tcPr>
          <w:p w14:paraId="302B35A7" w14:textId="6A79FAA4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1914" w:type="dxa"/>
            <w:vAlign w:val="center"/>
          </w:tcPr>
          <w:p w14:paraId="04B6184B" w14:textId="3753EE5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 (3)</w:t>
            </w:r>
          </w:p>
        </w:tc>
        <w:tc>
          <w:tcPr>
            <w:tcW w:w="1914" w:type="dxa"/>
            <w:vAlign w:val="center"/>
          </w:tcPr>
          <w:p w14:paraId="58CEB9CE" w14:textId="438E6AB3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1,1 (0,6)</w:t>
            </w:r>
          </w:p>
        </w:tc>
        <w:tc>
          <w:tcPr>
            <w:tcW w:w="1914" w:type="dxa"/>
            <w:vAlign w:val="center"/>
          </w:tcPr>
          <w:p w14:paraId="0DBAF565" w14:textId="21EDA3EB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9,9 (8,5)</w:t>
            </w:r>
          </w:p>
        </w:tc>
      </w:tr>
      <w:tr w:rsidR="00975B93" w14:paraId="686F829F" w14:textId="77777777" w:rsidTr="00D713A5">
        <w:tc>
          <w:tcPr>
            <w:tcW w:w="1914" w:type="dxa"/>
            <w:vAlign w:val="center"/>
          </w:tcPr>
          <w:p w14:paraId="32797D72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79CE4CDC" w14:textId="34B62213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1914" w:type="dxa"/>
            <w:vAlign w:val="center"/>
          </w:tcPr>
          <w:p w14:paraId="7A679AF0" w14:textId="788C92EC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 (7)</w:t>
            </w:r>
          </w:p>
        </w:tc>
        <w:tc>
          <w:tcPr>
            <w:tcW w:w="1914" w:type="dxa"/>
            <w:vAlign w:val="center"/>
          </w:tcPr>
          <w:p w14:paraId="73AFF586" w14:textId="0426C60B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1,7 (1,4)</w:t>
            </w:r>
          </w:p>
        </w:tc>
        <w:tc>
          <w:tcPr>
            <w:tcW w:w="1914" w:type="dxa"/>
            <w:vAlign w:val="center"/>
          </w:tcPr>
          <w:p w14:paraId="406B1E20" w14:textId="734E422D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7,7 (7,1)</w:t>
            </w:r>
          </w:p>
        </w:tc>
      </w:tr>
      <w:tr w:rsidR="00975B93" w14:paraId="0D4AC4A5" w14:textId="77777777" w:rsidTr="00D713A5">
        <w:tc>
          <w:tcPr>
            <w:tcW w:w="1914" w:type="dxa"/>
            <w:vAlign w:val="center"/>
          </w:tcPr>
          <w:p w14:paraId="18F2F52A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3BB41936" w14:textId="1C4DAEA9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1914" w:type="dxa"/>
            <w:vAlign w:val="center"/>
          </w:tcPr>
          <w:p w14:paraId="0737F500" w14:textId="6B325C0A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 (11)</w:t>
            </w:r>
          </w:p>
        </w:tc>
        <w:tc>
          <w:tcPr>
            <w:tcW w:w="1914" w:type="dxa"/>
            <w:vAlign w:val="center"/>
          </w:tcPr>
          <w:p w14:paraId="08BEC650" w14:textId="0601D2E3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2,1 (1,8)</w:t>
            </w:r>
          </w:p>
        </w:tc>
        <w:tc>
          <w:tcPr>
            <w:tcW w:w="1914" w:type="dxa"/>
            <w:vAlign w:val="center"/>
          </w:tcPr>
          <w:p w14:paraId="19CA9F37" w14:textId="2985F84F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6,9 (6,5)</w:t>
            </w:r>
          </w:p>
        </w:tc>
      </w:tr>
      <w:tr w:rsidR="00975B93" w14:paraId="010BB8E9" w14:textId="77777777" w:rsidTr="00D713A5">
        <w:tc>
          <w:tcPr>
            <w:tcW w:w="1914" w:type="dxa"/>
            <w:vAlign w:val="center"/>
          </w:tcPr>
          <w:p w14:paraId="0866A23F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646AF61E" w14:textId="1393B343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1914" w:type="dxa"/>
            <w:vAlign w:val="center"/>
          </w:tcPr>
          <w:p w14:paraId="7670D5AE" w14:textId="4AC36A4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16 (15)</w:t>
            </w:r>
          </w:p>
        </w:tc>
        <w:tc>
          <w:tcPr>
            <w:tcW w:w="1914" w:type="dxa"/>
            <w:vAlign w:val="center"/>
          </w:tcPr>
          <w:p w14:paraId="61C26CEB" w14:textId="7D7BA090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2,3 (2,1)</w:t>
            </w:r>
          </w:p>
        </w:tc>
        <w:tc>
          <w:tcPr>
            <w:tcW w:w="1914" w:type="dxa"/>
            <w:vAlign w:val="center"/>
          </w:tcPr>
          <w:p w14:paraId="7AD9652F" w14:textId="0ACBBB56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6,4 (6,1)</w:t>
            </w:r>
          </w:p>
        </w:tc>
      </w:tr>
      <w:tr w:rsidR="00975B93" w14:paraId="09CE2320" w14:textId="77777777" w:rsidTr="00D713A5">
        <w:tc>
          <w:tcPr>
            <w:tcW w:w="1914" w:type="dxa"/>
            <w:vAlign w:val="center"/>
          </w:tcPr>
          <w:p w14:paraId="39C16749" w14:textId="44DE91DB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914" w:type="dxa"/>
            <w:vAlign w:val="center"/>
          </w:tcPr>
          <w:p w14:paraId="4BA42E8A" w14:textId="298E6091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1914" w:type="dxa"/>
            <w:vAlign w:val="center"/>
          </w:tcPr>
          <w:p w14:paraId="749A5353" w14:textId="561B64A1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 (8)</w:t>
            </w:r>
          </w:p>
        </w:tc>
        <w:tc>
          <w:tcPr>
            <w:tcW w:w="1914" w:type="dxa"/>
            <w:vAlign w:val="center"/>
          </w:tcPr>
          <w:p w14:paraId="5F7B8645" w14:textId="6694CBB1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4,9 (3,5)</w:t>
            </w:r>
          </w:p>
        </w:tc>
        <w:tc>
          <w:tcPr>
            <w:tcW w:w="1914" w:type="dxa"/>
            <w:vAlign w:val="center"/>
          </w:tcPr>
          <w:p w14:paraId="20DAED4B" w14:textId="2DF0101C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17,6 (15,2)</w:t>
            </w:r>
          </w:p>
        </w:tc>
      </w:tr>
      <w:tr w:rsidR="00975B93" w14:paraId="7E6FBFAB" w14:textId="77777777" w:rsidTr="00D713A5">
        <w:tc>
          <w:tcPr>
            <w:tcW w:w="1914" w:type="dxa"/>
            <w:vAlign w:val="center"/>
          </w:tcPr>
          <w:p w14:paraId="4426440A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0B0CFD11" w14:textId="6DA6C4EE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1914" w:type="dxa"/>
            <w:vAlign w:val="center"/>
          </w:tcPr>
          <w:p w14:paraId="0C5528F4" w14:textId="18700480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 (18)</w:t>
            </w:r>
          </w:p>
        </w:tc>
        <w:tc>
          <w:tcPr>
            <w:tcW w:w="1914" w:type="dxa"/>
            <w:vAlign w:val="center"/>
          </w:tcPr>
          <w:p w14:paraId="3A10DFD3" w14:textId="247CFE30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6,2 (5,4)</w:t>
            </w:r>
          </w:p>
        </w:tc>
        <w:tc>
          <w:tcPr>
            <w:tcW w:w="1914" w:type="dxa"/>
            <w:vAlign w:val="center"/>
          </w:tcPr>
          <w:p w14:paraId="34676A8F" w14:textId="58CDB7EF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15,0 (14,0)</w:t>
            </w:r>
          </w:p>
        </w:tc>
      </w:tr>
      <w:tr w:rsidR="00975B93" w14:paraId="45535F7D" w14:textId="77777777" w:rsidTr="00D713A5">
        <w:tc>
          <w:tcPr>
            <w:tcW w:w="1914" w:type="dxa"/>
            <w:vAlign w:val="center"/>
          </w:tcPr>
          <w:p w14:paraId="20190D84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7C28474F" w14:textId="67161EC5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1914" w:type="dxa"/>
            <w:vAlign w:val="center"/>
          </w:tcPr>
          <w:p w14:paraId="3044910B" w14:textId="56A74854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center"/>
          </w:tcPr>
          <w:p w14:paraId="517D29B0" w14:textId="6A8E9368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6,9</w:t>
            </w:r>
          </w:p>
        </w:tc>
        <w:tc>
          <w:tcPr>
            <w:tcW w:w="1914" w:type="dxa"/>
            <w:vAlign w:val="center"/>
          </w:tcPr>
          <w:p w14:paraId="49B524D8" w14:textId="7AB9F543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13,8</w:t>
            </w:r>
          </w:p>
        </w:tc>
      </w:tr>
      <w:tr w:rsidR="00975B93" w14:paraId="4CC0D380" w14:textId="77777777" w:rsidTr="00D713A5">
        <w:tc>
          <w:tcPr>
            <w:tcW w:w="1914" w:type="dxa"/>
            <w:vAlign w:val="center"/>
          </w:tcPr>
          <w:p w14:paraId="2A832344" w14:textId="77777777" w:rsidR="00975B93" w:rsidRDefault="00975B93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14" w:type="dxa"/>
            <w:vAlign w:val="center"/>
          </w:tcPr>
          <w:p w14:paraId="03ECADEA" w14:textId="4B030E8A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1914" w:type="dxa"/>
            <w:vAlign w:val="center"/>
          </w:tcPr>
          <w:p w14:paraId="29D8A50E" w14:textId="4F51A012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</w:t>
            </w:r>
          </w:p>
        </w:tc>
        <w:tc>
          <w:tcPr>
            <w:tcW w:w="1914" w:type="dxa"/>
            <w:vAlign w:val="center"/>
          </w:tcPr>
          <w:p w14:paraId="7740C2A7" w14:textId="0976A783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7,2</w:t>
            </w:r>
          </w:p>
        </w:tc>
        <w:tc>
          <w:tcPr>
            <w:tcW w:w="1914" w:type="dxa"/>
            <w:vAlign w:val="center"/>
          </w:tcPr>
          <w:p w14:paraId="0A788632" w14:textId="2804FF51" w:rsidR="00975B93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13,4</w:t>
            </w:r>
          </w:p>
        </w:tc>
      </w:tr>
    </w:tbl>
    <w:p w14:paraId="096E1BA8" w14:textId="77777777" w:rsidR="00975B93" w:rsidRDefault="00975B93" w:rsidP="00975B9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554C59E" w14:textId="77777777" w:rsidR="00651BEC" w:rsidRDefault="00651BEC" w:rsidP="00975B9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9BA978" w14:textId="639BF698" w:rsidR="00651BEC" w:rsidRPr="00651BEC" w:rsidRDefault="00685C1A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651BEC"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.3 Вероятность классификации семенного материала на предмет </w:t>
      </w:r>
      <w:r w:rsidR="00AA2DDA">
        <w:rPr>
          <w:rFonts w:ascii="Times New Roman" w:eastAsia="Times New Roman" w:hAnsi="Times New Roman" w:cs="Times New Roman"/>
          <w:b/>
          <w:bCs/>
          <w:sz w:val="24"/>
          <w:szCs w:val="24"/>
        </w:rPr>
        <w:t>соответствиям</w:t>
      </w:r>
      <w:r w:rsidR="00651BEC"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допускам</w:t>
      </w:r>
    </w:p>
    <w:p w14:paraId="73DCB691" w14:textId="77777777" w:rsidR="00651BEC" w:rsidRPr="00651BEC" w:rsidRDefault="00651BEC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11C06B" w14:textId="70FAB296" w:rsidR="00651BEC" w:rsidRDefault="00651BEC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 xml:space="preserve">Интервалы доверия свидетельствуют о том, что классификация семенного материала на основе пробы может быть сопряжена с риском того, что некоторые клубни, не прошедшие проверку, будут фактически соответствовать допуску, а другие, прошедшие проверку, будут превышать его. Таблица 2 и диаграмма 1 иллюстрируют влияние изменения размера пробы и числа инфицированных вирусом клубней, допустимых в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пробе, на вероятность классификации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>семенного материала по различным уровням поражения инфекцией. Так,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>например, при проверке пробы из 100 клубней, в которой допускается присутствие трех инфицированных вирусом клубней, вероятность классификации семенного материала, содержащего 6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>% пораженных клубней, в качестве удовлетворяющего допуску в 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>%, будет составлять 14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51BEC">
        <w:rPr>
          <w:rFonts w:ascii="Times New Roman" w:eastAsia="Times New Roman" w:hAnsi="Times New Roman" w:cs="Times New Roman"/>
          <w:bCs/>
          <w:sz w:val="24"/>
          <w:szCs w:val="24"/>
        </w:rPr>
        <w:t>%.</w:t>
      </w:r>
    </w:p>
    <w:p w14:paraId="5CA22644" w14:textId="77777777" w:rsidR="00651BEC" w:rsidRPr="00651BEC" w:rsidRDefault="00651BEC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4B4BFF4" w14:textId="2620F717" w:rsidR="003D2C62" w:rsidRPr="00651BEC" w:rsidRDefault="00651BEC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D713A5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651BEC">
        <w:rPr>
          <w:rFonts w:ascii="Times New Roman" w:eastAsia="Times New Roman" w:hAnsi="Times New Roman" w:cs="Times New Roman"/>
          <w:b/>
          <w:bCs/>
          <w:sz w:val="24"/>
          <w:szCs w:val="24"/>
        </w:rPr>
        <w:t>2 - Вероятность классификации семенного материала по двум допускам поражения вирусами на основе лабораторных испытаний, в зависимости от размера пробы и допустимого количества инфицированных вирусом клубней в пробе</w:t>
      </w:r>
    </w:p>
    <w:p w14:paraId="5B449585" w14:textId="77777777" w:rsidR="00651BEC" w:rsidRDefault="00651BEC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27"/>
        <w:gridCol w:w="943"/>
        <w:gridCol w:w="2012"/>
        <w:gridCol w:w="772"/>
        <w:gridCol w:w="772"/>
        <w:gridCol w:w="772"/>
        <w:gridCol w:w="772"/>
        <w:gridCol w:w="772"/>
        <w:gridCol w:w="714"/>
        <w:gridCol w:w="714"/>
      </w:tblGrid>
      <w:tr w:rsidR="00D713A5" w14:paraId="4D0EBD9E" w14:textId="77777777" w:rsidTr="00D713A5">
        <w:tc>
          <w:tcPr>
            <w:tcW w:w="1327" w:type="dxa"/>
            <w:vMerge w:val="restart"/>
            <w:tcBorders>
              <w:right w:val="single" w:sz="4" w:space="0" w:color="auto"/>
            </w:tcBorders>
            <w:vAlign w:val="center"/>
          </w:tcPr>
          <w:p w14:paraId="76DE6F9D" w14:textId="63F76E34" w:rsidR="00651BEC" w:rsidRP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Допуск на поражение вирусами семенного</w:t>
            </w:r>
          </w:p>
          <w:p w14:paraId="4A889F53" w14:textId="4E6CDB23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материала (%)</w:t>
            </w:r>
          </w:p>
        </w:tc>
        <w:tc>
          <w:tcPr>
            <w:tcW w:w="94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4BB86" w14:textId="77777777" w:rsidR="00651BEC" w:rsidRP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Размер</w:t>
            </w:r>
          </w:p>
          <w:p w14:paraId="7654FE01" w14:textId="58BAE5D6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пробы</w:t>
            </w:r>
          </w:p>
        </w:tc>
        <w:tc>
          <w:tcPr>
            <w:tcW w:w="201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DF1A4" w14:textId="77777777" w:rsidR="00651BEC" w:rsidRP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Допустимое</w:t>
            </w:r>
          </w:p>
          <w:p w14:paraId="056BD568" w14:textId="77777777" w:rsidR="00651BEC" w:rsidRP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количество</w:t>
            </w:r>
          </w:p>
          <w:p w14:paraId="7071D3E5" w14:textId="589E4248" w:rsidR="00651BEC" w:rsidRP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инфицированных</w:t>
            </w:r>
          </w:p>
          <w:p w14:paraId="35A157D0" w14:textId="59DAF386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клубней</w:t>
            </w:r>
          </w:p>
        </w:tc>
        <w:tc>
          <w:tcPr>
            <w:tcW w:w="5288" w:type="dxa"/>
            <w:gridSpan w:val="7"/>
            <w:tcBorders>
              <w:left w:val="single" w:sz="4" w:space="0" w:color="auto"/>
            </w:tcBorders>
            <w:vAlign w:val="center"/>
          </w:tcPr>
          <w:p w14:paraId="5A38B899" w14:textId="2DCD4C15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Вероятн</w:t>
            </w:r>
            <w:r>
              <w:rPr>
                <w:bCs/>
                <w:sz w:val="24"/>
                <w:szCs w:val="24"/>
              </w:rPr>
              <w:t>ость принятия или классификации</w:t>
            </w:r>
          </w:p>
        </w:tc>
      </w:tr>
      <w:tr w:rsidR="00D713A5" w14:paraId="6059E4D1" w14:textId="77777777" w:rsidTr="00D713A5">
        <w:tc>
          <w:tcPr>
            <w:tcW w:w="1327" w:type="dxa"/>
            <w:vMerge/>
            <w:tcBorders>
              <w:right w:val="single" w:sz="4" w:space="0" w:color="auto"/>
            </w:tcBorders>
            <w:vAlign w:val="center"/>
          </w:tcPr>
          <w:p w14:paraId="498D2FCA" w14:textId="77777777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6F269C" w14:textId="77777777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28FA6C" w14:textId="77777777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288" w:type="dxa"/>
            <w:gridSpan w:val="7"/>
            <w:tcBorders>
              <w:left w:val="single" w:sz="4" w:space="0" w:color="auto"/>
            </w:tcBorders>
            <w:vAlign w:val="center"/>
          </w:tcPr>
          <w:p w14:paraId="6AEB4F9B" w14:textId="4CE3B488" w:rsidR="00651BEC" w:rsidRDefault="00651BEC" w:rsidP="008D5F0B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651BEC">
              <w:rPr>
                <w:bCs/>
                <w:sz w:val="24"/>
                <w:szCs w:val="24"/>
              </w:rPr>
              <w:t>% инфицированных клубней в семенном материале</w:t>
            </w:r>
          </w:p>
        </w:tc>
      </w:tr>
      <w:tr w:rsidR="00D713A5" w14:paraId="677280C3" w14:textId="77777777" w:rsidTr="00D713A5">
        <w:tc>
          <w:tcPr>
            <w:tcW w:w="1327" w:type="dxa"/>
            <w:vMerge/>
            <w:tcBorders>
              <w:bottom w:val="double" w:sz="4" w:space="0" w:color="auto"/>
              <w:right w:val="single" w:sz="4" w:space="0" w:color="auto"/>
            </w:tcBorders>
          </w:tcPr>
          <w:p w14:paraId="73AC1B56" w14:textId="77777777" w:rsidR="00651BEC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CA1A449" w14:textId="77777777" w:rsidR="00651BEC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0284987" w14:textId="77777777" w:rsidR="00651BEC" w:rsidRDefault="00651BEC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499A50C" w14:textId="63613796" w:rsidR="00651BEC" w:rsidRDefault="008D5F0B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77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5D9182" w14:textId="239E6CC8" w:rsidR="00651BEC" w:rsidRDefault="008D5F0B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7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1A3DB06" w14:textId="3EF088ED" w:rsidR="00651BEC" w:rsidRDefault="00752088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6167B3A" w14:textId="2CC1D440" w:rsidR="00651BEC" w:rsidRDefault="00752088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77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7823844" w14:textId="22F86129" w:rsidR="00651BEC" w:rsidRDefault="00752088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71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9B53429" w14:textId="2DB4276E" w:rsidR="00651BEC" w:rsidRDefault="00752088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71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14:paraId="379EF039" w14:textId="73597003" w:rsidR="00651BEC" w:rsidRDefault="00752088" w:rsidP="00752088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</w:t>
            </w:r>
          </w:p>
        </w:tc>
      </w:tr>
      <w:tr w:rsidR="00D713A5" w14:paraId="12B6D3FC" w14:textId="77777777" w:rsidTr="00D713A5">
        <w:tc>
          <w:tcPr>
            <w:tcW w:w="1327" w:type="dxa"/>
            <w:tcBorders>
              <w:top w:val="double" w:sz="4" w:space="0" w:color="auto"/>
            </w:tcBorders>
            <w:vAlign w:val="center"/>
          </w:tcPr>
          <w:p w14:paraId="2EC2B2AD" w14:textId="492B271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943" w:type="dxa"/>
            <w:tcBorders>
              <w:top w:val="double" w:sz="4" w:space="0" w:color="auto"/>
            </w:tcBorders>
            <w:vAlign w:val="center"/>
          </w:tcPr>
          <w:p w14:paraId="7E4D57A8" w14:textId="17885F5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2012" w:type="dxa"/>
            <w:tcBorders>
              <w:top w:val="double" w:sz="4" w:space="0" w:color="auto"/>
            </w:tcBorders>
            <w:vAlign w:val="center"/>
          </w:tcPr>
          <w:p w14:paraId="7828CCCD" w14:textId="65BDBA2F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72" w:type="dxa"/>
            <w:tcBorders>
              <w:top w:val="double" w:sz="4" w:space="0" w:color="auto"/>
            </w:tcBorders>
            <w:vAlign w:val="center"/>
          </w:tcPr>
          <w:p w14:paraId="5045CF94" w14:textId="3A9C7E68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61</w:t>
            </w:r>
          </w:p>
        </w:tc>
        <w:tc>
          <w:tcPr>
            <w:tcW w:w="772" w:type="dxa"/>
            <w:tcBorders>
              <w:top w:val="double" w:sz="4" w:space="0" w:color="auto"/>
            </w:tcBorders>
            <w:vAlign w:val="center"/>
          </w:tcPr>
          <w:p w14:paraId="21394B64" w14:textId="20AA33C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37</w:t>
            </w:r>
          </w:p>
        </w:tc>
        <w:tc>
          <w:tcPr>
            <w:tcW w:w="772" w:type="dxa"/>
            <w:tcBorders>
              <w:top w:val="double" w:sz="4" w:space="0" w:color="auto"/>
            </w:tcBorders>
            <w:vAlign w:val="center"/>
          </w:tcPr>
          <w:p w14:paraId="2E0E0103" w14:textId="3C9009AB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13</w:t>
            </w:r>
          </w:p>
        </w:tc>
        <w:tc>
          <w:tcPr>
            <w:tcW w:w="772" w:type="dxa"/>
            <w:tcBorders>
              <w:top w:val="double" w:sz="4" w:space="0" w:color="auto"/>
            </w:tcBorders>
            <w:vAlign w:val="center"/>
          </w:tcPr>
          <w:p w14:paraId="6A49A714" w14:textId="7CCFB272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tcBorders>
              <w:top w:val="double" w:sz="4" w:space="0" w:color="auto"/>
            </w:tcBorders>
            <w:vAlign w:val="center"/>
          </w:tcPr>
          <w:p w14:paraId="269BA60D" w14:textId="46FDAAA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tcBorders>
              <w:top w:val="double" w:sz="4" w:space="0" w:color="auto"/>
            </w:tcBorders>
            <w:vAlign w:val="center"/>
          </w:tcPr>
          <w:p w14:paraId="3C3DF6E5" w14:textId="0C88065C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tcBorders>
              <w:top w:val="double" w:sz="4" w:space="0" w:color="auto"/>
            </w:tcBorders>
            <w:vAlign w:val="center"/>
          </w:tcPr>
          <w:p w14:paraId="3035958B" w14:textId="5968B46A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32106858" w14:textId="77777777" w:rsidTr="00D713A5">
        <w:tc>
          <w:tcPr>
            <w:tcW w:w="1327" w:type="dxa"/>
            <w:vAlign w:val="center"/>
          </w:tcPr>
          <w:p w14:paraId="0AEF1FE6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12A77A9F" w14:textId="20DE1ACE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2012" w:type="dxa"/>
            <w:vAlign w:val="center"/>
          </w:tcPr>
          <w:p w14:paraId="3E17E4DA" w14:textId="03B71194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72" w:type="dxa"/>
            <w:vAlign w:val="center"/>
          </w:tcPr>
          <w:p w14:paraId="35B356CA" w14:textId="212A0BD9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37</w:t>
            </w:r>
          </w:p>
        </w:tc>
        <w:tc>
          <w:tcPr>
            <w:tcW w:w="772" w:type="dxa"/>
            <w:vAlign w:val="center"/>
          </w:tcPr>
          <w:p w14:paraId="3C1543D2" w14:textId="65153655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13</w:t>
            </w:r>
          </w:p>
        </w:tc>
        <w:tc>
          <w:tcPr>
            <w:tcW w:w="772" w:type="dxa"/>
            <w:vAlign w:val="center"/>
          </w:tcPr>
          <w:p w14:paraId="16D7B139" w14:textId="79D2450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vAlign w:val="center"/>
          </w:tcPr>
          <w:p w14:paraId="6BB69AB1" w14:textId="12AFEC5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72" w:type="dxa"/>
            <w:vAlign w:val="center"/>
          </w:tcPr>
          <w:p w14:paraId="575960F9" w14:textId="0209F58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1AEA2739" w14:textId="531C4F65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23EF655D" w14:textId="001EC75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5BA454F4" w14:textId="77777777" w:rsidTr="00D713A5">
        <w:tc>
          <w:tcPr>
            <w:tcW w:w="1327" w:type="dxa"/>
            <w:vAlign w:val="center"/>
          </w:tcPr>
          <w:p w14:paraId="3A7FBD5A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5190072D" w14:textId="37D2F3F5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2012" w:type="dxa"/>
            <w:vAlign w:val="center"/>
          </w:tcPr>
          <w:p w14:paraId="1D702F41" w14:textId="32E5C82F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72" w:type="dxa"/>
            <w:vAlign w:val="center"/>
          </w:tcPr>
          <w:p w14:paraId="73D18549" w14:textId="343D948F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56</w:t>
            </w:r>
          </w:p>
        </w:tc>
        <w:tc>
          <w:tcPr>
            <w:tcW w:w="772" w:type="dxa"/>
            <w:vAlign w:val="center"/>
          </w:tcPr>
          <w:p w14:paraId="47F335F5" w14:textId="3978F17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</w:t>
            </w:r>
          </w:p>
        </w:tc>
        <w:tc>
          <w:tcPr>
            <w:tcW w:w="772" w:type="dxa"/>
            <w:vAlign w:val="center"/>
          </w:tcPr>
          <w:p w14:paraId="5869DC2F" w14:textId="6FD52372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vAlign w:val="center"/>
          </w:tcPr>
          <w:p w14:paraId="7030CB4A" w14:textId="5EBDC0DA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72" w:type="dxa"/>
            <w:vAlign w:val="center"/>
          </w:tcPr>
          <w:p w14:paraId="1AF3DC62" w14:textId="309C4F6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185A50E1" w14:textId="779DEA17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5BDD80D5" w14:textId="002A7ADB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505D684F" w14:textId="77777777" w:rsidTr="00D713A5">
        <w:tc>
          <w:tcPr>
            <w:tcW w:w="1327" w:type="dxa"/>
            <w:vAlign w:val="center"/>
          </w:tcPr>
          <w:p w14:paraId="4A5BEBDB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43741AE2" w14:textId="78B7D8D4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2012" w:type="dxa"/>
            <w:vAlign w:val="center"/>
          </w:tcPr>
          <w:p w14:paraId="58382046" w14:textId="400642D7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vAlign w:val="center"/>
          </w:tcPr>
          <w:p w14:paraId="7C3B04E7" w14:textId="4B3F03B4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68</w:t>
            </w:r>
          </w:p>
        </w:tc>
        <w:tc>
          <w:tcPr>
            <w:tcW w:w="772" w:type="dxa"/>
            <w:vAlign w:val="center"/>
          </w:tcPr>
          <w:p w14:paraId="7F380C33" w14:textId="4B7DE2D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24</w:t>
            </w:r>
          </w:p>
        </w:tc>
        <w:tc>
          <w:tcPr>
            <w:tcW w:w="772" w:type="dxa"/>
            <w:vAlign w:val="center"/>
          </w:tcPr>
          <w:p w14:paraId="2438EB27" w14:textId="377317E9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72" w:type="dxa"/>
            <w:vAlign w:val="center"/>
          </w:tcPr>
          <w:p w14:paraId="36A1FCED" w14:textId="55691105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72" w:type="dxa"/>
            <w:vAlign w:val="center"/>
          </w:tcPr>
          <w:p w14:paraId="7F70EE0E" w14:textId="3ABEE2AE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2A6986C0" w14:textId="480AFC56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2D632A60" w14:textId="687F41E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12F6A937" w14:textId="77777777" w:rsidTr="00D713A5">
        <w:tc>
          <w:tcPr>
            <w:tcW w:w="1327" w:type="dxa"/>
            <w:vAlign w:val="center"/>
          </w:tcPr>
          <w:p w14:paraId="2A778AD3" w14:textId="750F88B7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943" w:type="dxa"/>
            <w:vAlign w:val="center"/>
          </w:tcPr>
          <w:p w14:paraId="47157840" w14:textId="6FFCB9DB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2012" w:type="dxa"/>
            <w:vAlign w:val="center"/>
          </w:tcPr>
          <w:p w14:paraId="1DB3008D" w14:textId="4D72FD9F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72" w:type="dxa"/>
            <w:vAlign w:val="center"/>
          </w:tcPr>
          <w:p w14:paraId="7728D7C4" w14:textId="4F78885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91</w:t>
            </w:r>
          </w:p>
        </w:tc>
        <w:tc>
          <w:tcPr>
            <w:tcW w:w="772" w:type="dxa"/>
            <w:vAlign w:val="center"/>
          </w:tcPr>
          <w:p w14:paraId="74EA8365" w14:textId="5E143C3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74</w:t>
            </w:r>
          </w:p>
        </w:tc>
        <w:tc>
          <w:tcPr>
            <w:tcW w:w="772" w:type="dxa"/>
            <w:vAlign w:val="center"/>
          </w:tcPr>
          <w:p w14:paraId="63BFAA02" w14:textId="4955E69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</w:t>
            </w:r>
          </w:p>
        </w:tc>
        <w:tc>
          <w:tcPr>
            <w:tcW w:w="772" w:type="dxa"/>
            <w:vAlign w:val="center"/>
          </w:tcPr>
          <w:p w14:paraId="4AE9F35B" w14:textId="7F7AF614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772" w:type="dxa"/>
            <w:vAlign w:val="center"/>
          </w:tcPr>
          <w:p w14:paraId="0C29C1BA" w14:textId="2B3F6051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14" w:type="dxa"/>
            <w:vAlign w:val="center"/>
          </w:tcPr>
          <w:p w14:paraId="38F9C3FA" w14:textId="395ED16D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60E02BA1" w14:textId="05951FD0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1CCF4FC1" w14:textId="77777777" w:rsidTr="00D713A5">
        <w:tc>
          <w:tcPr>
            <w:tcW w:w="1327" w:type="dxa"/>
            <w:vAlign w:val="center"/>
          </w:tcPr>
          <w:p w14:paraId="1BC661C6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24A1A4A6" w14:textId="44F2208A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2012" w:type="dxa"/>
            <w:vAlign w:val="center"/>
          </w:tcPr>
          <w:p w14:paraId="6836453A" w14:textId="17D72DE5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772" w:type="dxa"/>
            <w:vAlign w:val="center"/>
          </w:tcPr>
          <w:p w14:paraId="050AA282" w14:textId="350862EA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98</w:t>
            </w:r>
          </w:p>
        </w:tc>
        <w:tc>
          <w:tcPr>
            <w:tcW w:w="772" w:type="dxa"/>
            <w:vAlign w:val="center"/>
          </w:tcPr>
          <w:p w14:paraId="0408FFF1" w14:textId="1DC771BE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86</w:t>
            </w:r>
          </w:p>
        </w:tc>
        <w:tc>
          <w:tcPr>
            <w:tcW w:w="772" w:type="dxa"/>
            <w:vAlign w:val="center"/>
          </w:tcPr>
          <w:p w14:paraId="684F6231" w14:textId="07634B7C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43</w:t>
            </w:r>
          </w:p>
        </w:tc>
        <w:tc>
          <w:tcPr>
            <w:tcW w:w="772" w:type="dxa"/>
            <w:vAlign w:val="center"/>
          </w:tcPr>
          <w:p w14:paraId="4876E0FF" w14:textId="0753962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772" w:type="dxa"/>
            <w:vAlign w:val="center"/>
          </w:tcPr>
          <w:p w14:paraId="13A25F65" w14:textId="2CB37822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5732677A" w14:textId="7C148BC3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43B89F97" w14:textId="3B42A8C2" w:rsidR="00651BEC" w:rsidRDefault="00752088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5581A18A" w14:textId="77777777" w:rsidTr="00D713A5">
        <w:tc>
          <w:tcPr>
            <w:tcW w:w="1327" w:type="dxa"/>
            <w:vAlign w:val="center"/>
          </w:tcPr>
          <w:p w14:paraId="5833682B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47301748" w14:textId="4ED79AE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2012" w:type="dxa"/>
            <w:vAlign w:val="center"/>
          </w:tcPr>
          <w:p w14:paraId="1AFA00F2" w14:textId="405D842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772" w:type="dxa"/>
            <w:vAlign w:val="center"/>
          </w:tcPr>
          <w:p w14:paraId="04030AF3" w14:textId="5EA4956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03C7C740" w14:textId="6B046F3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92</w:t>
            </w:r>
          </w:p>
        </w:tc>
        <w:tc>
          <w:tcPr>
            <w:tcW w:w="772" w:type="dxa"/>
            <w:vAlign w:val="center"/>
          </w:tcPr>
          <w:p w14:paraId="223393DB" w14:textId="242AEF1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44</w:t>
            </w:r>
          </w:p>
        </w:tc>
        <w:tc>
          <w:tcPr>
            <w:tcW w:w="772" w:type="dxa"/>
            <w:vAlign w:val="center"/>
          </w:tcPr>
          <w:p w14:paraId="2FBBF57A" w14:textId="1E24017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72" w:type="dxa"/>
            <w:vAlign w:val="center"/>
          </w:tcPr>
          <w:p w14:paraId="58C516A5" w14:textId="66598C4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1C02A32B" w14:textId="146722F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2C3A5953" w14:textId="53B40BE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798F8D24" w14:textId="77777777" w:rsidTr="00D713A5">
        <w:tc>
          <w:tcPr>
            <w:tcW w:w="1327" w:type="dxa"/>
            <w:vAlign w:val="center"/>
          </w:tcPr>
          <w:p w14:paraId="691F038C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65D7F896" w14:textId="3D3A92E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2012" w:type="dxa"/>
            <w:vAlign w:val="center"/>
          </w:tcPr>
          <w:p w14:paraId="29686D75" w14:textId="0B21D7C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772" w:type="dxa"/>
            <w:vAlign w:val="center"/>
          </w:tcPr>
          <w:p w14:paraId="263BE89D" w14:textId="2C5E869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635790F8" w14:textId="415E1E48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95</w:t>
            </w:r>
          </w:p>
        </w:tc>
        <w:tc>
          <w:tcPr>
            <w:tcW w:w="772" w:type="dxa"/>
            <w:vAlign w:val="center"/>
          </w:tcPr>
          <w:p w14:paraId="3161744E" w14:textId="52BC785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45</w:t>
            </w:r>
          </w:p>
        </w:tc>
        <w:tc>
          <w:tcPr>
            <w:tcW w:w="772" w:type="dxa"/>
            <w:vAlign w:val="center"/>
          </w:tcPr>
          <w:p w14:paraId="02B791A2" w14:textId="23606BD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72" w:type="dxa"/>
            <w:vAlign w:val="center"/>
          </w:tcPr>
          <w:p w14:paraId="575A974B" w14:textId="45158AE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496AEEDE" w14:textId="667E35BA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265A843B" w14:textId="12E005C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46C997AD" w14:textId="77777777" w:rsidTr="00D713A5">
        <w:tc>
          <w:tcPr>
            <w:tcW w:w="1327" w:type="dxa"/>
            <w:vAlign w:val="center"/>
          </w:tcPr>
          <w:p w14:paraId="1326A9BF" w14:textId="374B4C29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943" w:type="dxa"/>
            <w:vAlign w:val="center"/>
          </w:tcPr>
          <w:p w14:paraId="4D4ACE0A" w14:textId="5EB58DB2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2012" w:type="dxa"/>
            <w:vAlign w:val="center"/>
          </w:tcPr>
          <w:p w14:paraId="49CF44AD" w14:textId="7609C678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772" w:type="dxa"/>
            <w:vAlign w:val="center"/>
          </w:tcPr>
          <w:p w14:paraId="2F8A8208" w14:textId="700FDD8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6FAB36EF" w14:textId="2BB19E1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98</w:t>
            </w:r>
          </w:p>
        </w:tc>
        <w:tc>
          <w:tcPr>
            <w:tcW w:w="772" w:type="dxa"/>
            <w:vAlign w:val="center"/>
          </w:tcPr>
          <w:p w14:paraId="16675A59" w14:textId="5809C3EC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86</w:t>
            </w:r>
          </w:p>
        </w:tc>
        <w:tc>
          <w:tcPr>
            <w:tcW w:w="772" w:type="dxa"/>
            <w:vAlign w:val="center"/>
          </w:tcPr>
          <w:p w14:paraId="1601D4FD" w14:textId="09AE1519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43</w:t>
            </w:r>
          </w:p>
        </w:tc>
        <w:tc>
          <w:tcPr>
            <w:tcW w:w="772" w:type="dxa"/>
            <w:vAlign w:val="center"/>
          </w:tcPr>
          <w:p w14:paraId="5F549A6A" w14:textId="766C03D2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</w:t>
            </w:r>
          </w:p>
        </w:tc>
        <w:tc>
          <w:tcPr>
            <w:tcW w:w="714" w:type="dxa"/>
            <w:vAlign w:val="center"/>
          </w:tcPr>
          <w:p w14:paraId="4BB4D0AA" w14:textId="28DB81C8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714" w:type="dxa"/>
            <w:vAlign w:val="center"/>
          </w:tcPr>
          <w:p w14:paraId="72B5E2C5" w14:textId="080E9E1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</w:tr>
      <w:tr w:rsidR="00D713A5" w14:paraId="26352483" w14:textId="77777777" w:rsidTr="00D713A5">
        <w:tc>
          <w:tcPr>
            <w:tcW w:w="1327" w:type="dxa"/>
            <w:vAlign w:val="center"/>
          </w:tcPr>
          <w:p w14:paraId="3ECCA848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4C60A33A" w14:textId="33D48AD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2012" w:type="dxa"/>
            <w:vAlign w:val="center"/>
          </w:tcPr>
          <w:p w14:paraId="3262D671" w14:textId="7BDE23F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772" w:type="dxa"/>
            <w:vAlign w:val="center"/>
          </w:tcPr>
          <w:p w14:paraId="14C975E2" w14:textId="1416320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0FBC27DC" w14:textId="328A80C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4051E4B6" w14:textId="067B0F4A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95</w:t>
            </w:r>
          </w:p>
        </w:tc>
        <w:tc>
          <w:tcPr>
            <w:tcW w:w="772" w:type="dxa"/>
            <w:vAlign w:val="center"/>
          </w:tcPr>
          <w:p w14:paraId="20BFE007" w14:textId="3A0637D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45</w:t>
            </w:r>
          </w:p>
        </w:tc>
        <w:tc>
          <w:tcPr>
            <w:tcW w:w="772" w:type="dxa"/>
            <w:vAlign w:val="center"/>
          </w:tcPr>
          <w:p w14:paraId="7C023213" w14:textId="1B980DA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714" w:type="dxa"/>
            <w:vAlign w:val="center"/>
          </w:tcPr>
          <w:p w14:paraId="7B47F251" w14:textId="33510A3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14" w:type="dxa"/>
            <w:vAlign w:val="center"/>
          </w:tcPr>
          <w:p w14:paraId="12281187" w14:textId="47011F6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4CD07AA5" w14:textId="77777777" w:rsidTr="00D713A5">
        <w:tc>
          <w:tcPr>
            <w:tcW w:w="1327" w:type="dxa"/>
            <w:vAlign w:val="center"/>
          </w:tcPr>
          <w:p w14:paraId="5FC67F78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5D14FC2E" w14:textId="111E298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2012" w:type="dxa"/>
            <w:vAlign w:val="center"/>
          </w:tcPr>
          <w:p w14:paraId="091B4589" w14:textId="4D2AFC19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11</w:t>
            </w:r>
          </w:p>
        </w:tc>
        <w:tc>
          <w:tcPr>
            <w:tcW w:w="772" w:type="dxa"/>
            <w:vAlign w:val="center"/>
          </w:tcPr>
          <w:p w14:paraId="76473D8E" w14:textId="05163AC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261177E9" w14:textId="40DA9DA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0731DAC6" w14:textId="1DDE8E3F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98</w:t>
            </w:r>
          </w:p>
        </w:tc>
        <w:tc>
          <w:tcPr>
            <w:tcW w:w="772" w:type="dxa"/>
            <w:vAlign w:val="center"/>
          </w:tcPr>
          <w:p w14:paraId="1EA28917" w14:textId="7E03CF6A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46</w:t>
            </w:r>
          </w:p>
        </w:tc>
        <w:tc>
          <w:tcPr>
            <w:tcW w:w="772" w:type="dxa"/>
            <w:vAlign w:val="center"/>
          </w:tcPr>
          <w:p w14:paraId="5C7202CF" w14:textId="73390F1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714" w:type="dxa"/>
            <w:vAlign w:val="center"/>
          </w:tcPr>
          <w:p w14:paraId="1CE295AB" w14:textId="6F05C43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3B948C20" w14:textId="4B46705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3F838996" w14:textId="77777777" w:rsidTr="00D713A5">
        <w:tc>
          <w:tcPr>
            <w:tcW w:w="1327" w:type="dxa"/>
            <w:vAlign w:val="center"/>
          </w:tcPr>
          <w:p w14:paraId="74FDEFAB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4CE06A42" w14:textId="6850902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2012" w:type="dxa"/>
            <w:vAlign w:val="center"/>
          </w:tcPr>
          <w:p w14:paraId="58593879" w14:textId="75B6D3C6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15</w:t>
            </w:r>
          </w:p>
        </w:tc>
        <w:tc>
          <w:tcPr>
            <w:tcW w:w="772" w:type="dxa"/>
            <w:vAlign w:val="center"/>
          </w:tcPr>
          <w:p w14:paraId="71D85345" w14:textId="01E74832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12FF6BB1" w14:textId="20C963F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6BD30EE2" w14:textId="690D686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99</w:t>
            </w:r>
          </w:p>
        </w:tc>
        <w:tc>
          <w:tcPr>
            <w:tcW w:w="772" w:type="dxa"/>
            <w:vAlign w:val="center"/>
          </w:tcPr>
          <w:p w14:paraId="1AEEED0A" w14:textId="426B2E8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46</w:t>
            </w:r>
          </w:p>
        </w:tc>
        <w:tc>
          <w:tcPr>
            <w:tcW w:w="772" w:type="dxa"/>
            <w:vAlign w:val="center"/>
          </w:tcPr>
          <w:p w14:paraId="5B08528D" w14:textId="24E5D01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714" w:type="dxa"/>
            <w:vAlign w:val="center"/>
          </w:tcPr>
          <w:p w14:paraId="6953D4B8" w14:textId="1F6C8EF2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714" w:type="dxa"/>
            <w:vAlign w:val="center"/>
          </w:tcPr>
          <w:p w14:paraId="50148D74" w14:textId="22B4A12C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D713A5" w14:paraId="3F0450B3" w14:textId="77777777" w:rsidTr="00D713A5">
        <w:tc>
          <w:tcPr>
            <w:tcW w:w="1327" w:type="dxa"/>
            <w:vAlign w:val="center"/>
          </w:tcPr>
          <w:p w14:paraId="34420F4B" w14:textId="0697E4D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943" w:type="dxa"/>
            <w:vAlign w:val="center"/>
          </w:tcPr>
          <w:p w14:paraId="655174E1" w14:textId="0C33978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2012" w:type="dxa"/>
            <w:vAlign w:val="center"/>
          </w:tcPr>
          <w:p w14:paraId="00FDC444" w14:textId="3248D416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772" w:type="dxa"/>
            <w:vAlign w:val="center"/>
          </w:tcPr>
          <w:p w14:paraId="225F2717" w14:textId="2EFD12C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376B74A6" w14:textId="3DC549E2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3066DABC" w14:textId="54B03FC9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74E23908" w14:textId="088BF65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98</w:t>
            </w:r>
          </w:p>
        </w:tc>
        <w:tc>
          <w:tcPr>
            <w:tcW w:w="772" w:type="dxa"/>
            <w:vAlign w:val="center"/>
          </w:tcPr>
          <w:p w14:paraId="25B2E6D6" w14:textId="7C750AF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85</w:t>
            </w:r>
          </w:p>
        </w:tc>
        <w:tc>
          <w:tcPr>
            <w:tcW w:w="714" w:type="dxa"/>
            <w:vAlign w:val="center"/>
          </w:tcPr>
          <w:p w14:paraId="5B4E6E0A" w14:textId="31319C0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59</w:t>
            </w:r>
          </w:p>
        </w:tc>
        <w:tc>
          <w:tcPr>
            <w:tcW w:w="714" w:type="dxa"/>
            <w:vAlign w:val="center"/>
          </w:tcPr>
          <w:p w14:paraId="6AE06EB7" w14:textId="573AFE79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32</w:t>
            </w:r>
          </w:p>
        </w:tc>
      </w:tr>
      <w:tr w:rsidR="00D713A5" w14:paraId="7F8389C6" w14:textId="77777777" w:rsidTr="00D713A5">
        <w:tc>
          <w:tcPr>
            <w:tcW w:w="1327" w:type="dxa"/>
            <w:vAlign w:val="center"/>
          </w:tcPr>
          <w:p w14:paraId="2398C45C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36B1D563" w14:textId="0D414A9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</w:t>
            </w:r>
          </w:p>
        </w:tc>
        <w:tc>
          <w:tcPr>
            <w:tcW w:w="2012" w:type="dxa"/>
            <w:vAlign w:val="center"/>
          </w:tcPr>
          <w:p w14:paraId="5F541A3E" w14:textId="1CD651A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18</w:t>
            </w:r>
          </w:p>
        </w:tc>
        <w:tc>
          <w:tcPr>
            <w:tcW w:w="772" w:type="dxa"/>
            <w:vAlign w:val="center"/>
          </w:tcPr>
          <w:p w14:paraId="387FB037" w14:textId="65073740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1597F2D8" w14:textId="60DF8C4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014BF92D" w14:textId="7B16886A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5AA2E95F" w14:textId="2A7C42E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36DFB9EE" w14:textId="7C20074F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97</w:t>
            </w:r>
          </w:p>
        </w:tc>
        <w:tc>
          <w:tcPr>
            <w:tcW w:w="714" w:type="dxa"/>
            <w:vAlign w:val="center"/>
          </w:tcPr>
          <w:p w14:paraId="3FECAB4A" w14:textId="73C56F0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75</w:t>
            </w:r>
          </w:p>
        </w:tc>
        <w:tc>
          <w:tcPr>
            <w:tcW w:w="714" w:type="dxa"/>
            <w:vAlign w:val="center"/>
          </w:tcPr>
          <w:p w14:paraId="757408D3" w14:textId="7840B5F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37</w:t>
            </w:r>
          </w:p>
        </w:tc>
      </w:tr>
      <w:tr w:rsidR="00D713A5" w14:paraId="2D03E5B0" w14:textId="77777777" w:rsidTr="00D713A5">
        <w:tc>
          <w:tcPr>
            <w:tcW w:w="1327" w:type="dxa"/>
            <w:vAlign w:val="center"/>
          </w:tcPr>
          <w:p w14:paraId="74496C2F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3FC83FA2" w14:textId="6591592F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</w:t>
            </w:r>
          </w:p>
        </w:tc>
        <w:tc>
          <w:tcPr>
            <w:tcW w:w="2012" w:type="dxa"/>
            <w:vAlign w:val="center"/>
          </w:tcPr>
          <w:p w14:paraId="003E0DBC" w14:textId="1417508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</w:t>
            </w:r>
          </w:p>
        </w:tc>
        <w:tc>
          <w:tcPr>
            <w:tcW w:w="772" w:type="dxa"/>
            <w:vAlign w:val="center"/>
          </w:tcPr>
          <w:p w14:paraId="67A19DA4" w14:textId="5D79B09F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3E298D32" w14:textId="2079B29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5B1A9F9D" w14:textId="77C4CA67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276A2BD2" w14:textId="5395CE2C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2F1FCC57" w14:textId="35135875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14" w:type="dxa"/>
            <w:vAlign w:val="center"/>
          </w:tcPr>
          <w:p w14:paraId="71EEF028" w14:textId="42355E9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91</w:t>
            </w:r>
          </w:p>
        </w:tc>
        <w:tc>
          <w:tcPr>
            <w:tcW w:w="714" w:type="dxa"/>
            <w:vAlign w:val="center"/>
          </w:tcPr>
          <w:p w14:paraId="76802477" w14:textId="147B8C46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55</w:t>
            </w:r>
          </w:p>
        </w:tc>
      </w:tr>
      <w:tr w:rsidR="00D713A5" w14:paraId="62491771" w14:textId="77777777" w:rsidTr="00D713A5">
        <w:tc>
          <w:tcPr>
            <w:tcW w:w="1327" w:type="dxa"/>
            <w:vAlign w:val="center"/>
          </w:tcPr>
          <w:p w14:paraId="098F5F8A" w14:textId="77777777" w:rsidR="00651BEC" w:rsidRDefault="00651BEC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43" w:type="dxa"/>
            <w:vAlign w:val="center"/>
          </w:tcPr>
          <w:p w14:paraId="5C50F95D" w14:textId="62C107BC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2012" w:type="dxa"/>
            <w:vAlign w:val="center"/>
          </w:tcPr>
          <w:p w14:paraId="297B4286" w14:textId="22529AE1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40</w:t>
            </w:r>
          </w:p>
        </w:tc>
        <w:tc>
          <w:tcPr>
            <w:tcW w:w="772" w:type="dxa"/>
            <w:vAlign w:val="center"/>
          </w:tcPr>
          <w:p w14:paraId="78B3CB12" w14:textId="560C6C9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24825AD1" w14:textId="35AE1E2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37E2BF58" w14:textId="73C723A4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10D36E62" w14:textId="39AF3F3E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72" w:type="dxa"/>
            <w:vAlign w:val="center"/>
          </w:tcPr>
          <w:p w14:paraId="1A3E7028" w14:textId="131A0053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</w:t>
            </w:r>
          </w:p>
        </w:tc>
        <w:tc>
          <w:tcPr>
            <w:tcW w:w="714" w:type="dxa"/>
            <w:vAlign w:val="center"/>
          </w:tcPr>
          <w:p w14:paraId="68617E1A" w14:textId="678B189D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94</w:t>
            </w:r>
          </w:p>
        </w:tc>
        <w:tc>
          <w:tcPr>
            <w:tcW w:w="714" w:type="dxa"/>
            <w:vAlign w:val="center"/>
          </w:tcPr>
          <w:p w14:paraId="7F2FA7E6" w14:textId="5E3C1C2B" w:rsidR="00651BEC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54</w:t>
            </w:r>
          </w:p>
        </w:tc>
      </w:tr>
      <w:tr w:rsidR="00D713A5" w14:paraId="3FA8687C" w14:textId="77777777" w:rsidTr="00D03CC6">
        <w:tc>
          <w:tcPr>
            <w:tcW w:w="9570" w:type="dxa"/>
            <w:gridSpan w:val="10"/>
          </w:tcPr>
          <w:p w14:paraId="5AEADD0E" w14:textId="77777777" w:rsidR="00D713A5" w:rsidRDefault="00D713A5" w:rsidP="00651BEC">
            <w:pPr>
              <w:tabs>
                <w:tab w:val="left" w:pos="749"/>
              </w:tabs>
              <w:autoSpaceDE w:val="0"/>
              <w:autoSpaceDN w:val="0"/>
              <w:adjustRightInd w:val="0"/>
              <w:jc w:val="both"/>
              <w:rPr>
                <w:bCs/>
                <w:sz w:val="24"/>
                <w:szCs w:val="24"/>
              </w:rPr>
            </w:pPr>
          </w:p>
          <w:p w14:paraId="4A87327B" w14:textId="72A72206" w:rsidR="00D713A5" w:rsidRPr="00D713A5" w:rsidRDefault="00D713A5" w:rsidP="00D713A5">
            <w:pPr>
              <w:tabs>
                <w:tab w:val="left" w:pos="749"/>
              </w:tabs>
              <w:autoSpaceDE w:val="0"/>
              <w:autoSpaceDN w:val="0"/>
              <w:adjustRightInd w:val="0"/>
              <w:ind w:firstLine="567"/>
              <w:jc w:val="both"/>
              <w:rPr>
                <w:bCs/>
              </w:rPr>
            </w:pPr>
            <w:r w:rsidRPr="00D713A5">
              <w:rPr>
                <w:bCs/>
              </w:rPr>
              <w:t>Примечание – допустимое количество клубней во многих случаях устанавливается на более низком уровне по сравнению с общим допуском для всей партии семенного материала, т.е. 4% и 10%, соответственно, в особенности в случае относительно малого  размера пробы. Уменьшение допуска для пробы ведет к снижению риска для покупателя.</w:t>
            </w:r>
          </w:p>
        </w:tc>
      </w:tr>
    </w:tbl>
    <w:p w14:paraId="7128E4BB" w14:textId="77777777" w:rsidR="00651BEC" w:rsidRDefault="00651BEC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534B0A1" w14:textId="77777777" w:rsidR="003D2C62" w:rsidRDefault="003D2C62" w:rsidP="00651BEC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690B26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5DD719E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B5C98D0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A5F1D67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DF80150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E572E82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19FFFE8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229101E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C5C2883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68B0CB9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F73D49A" w14:textId="77777777" w:rsidR="003D2C62" w:rsidRDefault="003D2C62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569EB54" w14:textId="6873F2A1" w:rsidR="00D713A5" w:rsidRPr="005E02DB" w:rsidRDefault="00D713A5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Диаграмма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5E02DB"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</w:p>
    <w:p w14:paraId="7F439A3F" w14:textId="77777777" w:rsidR="00D713A5" w:rsidRPr="005E02DB" w:rsidRDefault="00D713A5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Вероятность классификации семенного материала с различными уровнями поражения вирусами в качестве соответствующего допуску 0,5 %, 2 %, 4 % или 10% в рамках лабораторных испытаний на присутствие вирусов в зависимости от размера пробы и допустимого количества инфицированных вирусом клубней в выборке </w:t>
      </w:r>
    </w:p>
    <w:p w14:paraId="190E7397" w14:textId="77777777" w:rsidR="005E02DB" w:rsidRDefault="005E02DB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E360C2C" w14:textId="3DBC5B76" w:rsidR="00D713A5" w:rsidRPr="005E02DB" w:rsidRDefault="00D713A5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Диаграмма </w:t>
      </w:r>
      <w:r w:rsidR="005E02DB"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Л.</w:t>
      </w: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1.a</w:t>
      </w:r>
    </w:p>
    <w:p w14:paraId="5D083295" w14:textId="5A7538DA" w:rsidR="005E02DB" w:rsidRPr="005E02DB" w:rsidRDefault="00D713A5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Картофель для подготовки основного семенного материала (0,5</w:t>
      </w:r>
      <w:r w:rsid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%)</w:t>
      </w:r>
      <w:r w:rsidR="005E02DB"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9AFBEAE" w14:textId="1E896C5A" w:rsidR="003D2C62" w:rsidRDefault="00D713A5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Вероятность классификации</w:t>
      </w:r>
    </w:p>
    <w:p w14:paraId="7F5BB89D" w14:textId="77777777" w:rsidR="005E02DB" w:rsidRPr="005E02DB" w:rsidRDefault="005E02DB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3315E5" w14:textId="6122E6B5" w:rsidR="003D2C62" w:rsidRPr="005E02DB" w:rsidRDefault="005E02DB" w:rsidP="00D713A5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B36D87E" wp14:editId="2A57F851">
            <wp:extent cx="5516764" cy="2667000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86" cy="267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17AF5" w14:textId="77777777" w:rsidR="005E02DB" w:rsidRDefault="005E02DB" w:rsidP="005E02D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E9D908" w14:textId="23ACCA45" w:rsidR="005E02DB" w:rsidRPr="005E02DB" w:rsidRDefault="005E02DB" w:rsidP="005E02D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Диаграмма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1.b</w:t>
      </w:r>
    </w:p>
    <w:p w14:paraId="4137F17B" w14:textId="6AA2ABE0" w:rsidR="005E02DB" w:rsidRPr="005E02DB" w:rsidRDefault="005E02DB" w:rsidP="005E02D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Основной семенной картофель класс I (2 %)</w:t>
      </w:r>
    </w:p>
    <w:p w14:paraId="15B707B6" w14:textId="1A37D2E7" w:rsidR="005E02DB" w:rsidRPr="005E02DB" w:rsidRDefault="005E02DB" w:rsidP="005E02D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E02DB">
        <w:rPr>
          <w:rFonts w:ascii="Times New Roman" w:eastAsia="Times New Roman" w:hAnsi="Times New Roman" w:cs="Times New Roman"/>
          <w:b/>
          <w:bCs/>
          <w:sz w:val="24"/>
          <w:szCs w:val="24"/>
        </w:rPr>
        <w:t>Вероятность классификации</w:t>
      </w:r>
    </w:p>
    <w:p w14:paraId="46DF523D" w14:textId="3BC2E6F6" w:rsidR="003D2C62" w:rsidRDefault="005E02DB" w:rsidP="005E02DB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5BC768C" wp14:editId="312B6C2D">
            <wp:extent cx="5566323" cy="2609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450" cy="261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2D125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FE29E4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E1C3ED" w14:textId="77777777" w:rsidR="00CE6843" w:rsidRDefault="00CE684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526432D" w14:textId="77777777" w:rsidR="00CE6843" w:rsidRDefault="00CE6843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BBB8225" w14:textId="2ACB3F83" w:rsidR="00F569D1" w:rsidRPr="00F569D1" w:rsidRDefault="00F569D1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Диаграмма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.1.с</w:t>
      </w:r>
    </w:p>
    <w:p w14:paraId="537C88A7" w14:textId="69995149" w:rsidR="00F569D1" w:rsidRPr="00F569D1" w:rsidRDefault="00AA2DDA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Аттестованный</w:t>
      </w:r>
      <w:r w:rsidR="00F569D1"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семенной картофель (4</w:t>
      </w:r>
      <w:r w:rsid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F569D1"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%)</w:t>
      </w:r>
    </w:p>
    <w:p w14:paraId="569A0B89" w14:textId="6B9345E2" w:rsidR="003D2C62" w:rsidRPr="00F569D1" w:rsidRDefault="00F569D1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Вероятность классификации</w:t>
      </w:r>
    </w:p>
    <w:p w14:paraId="5A4020E2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3A6AAC" w14:textId="6A3140A9" w:rsidR="003D2C62" w:rsidRDefault="005E02D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752A2CB" wp14:editId="568AD7B6">
            <wp:extent cx="5011387" cy="30384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17" cy="3041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B29E5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23FCBDC" w14:textId="6BA8E8A7" w:rsidR="00F569D1" w:rsidRPr="00F569D1" w:rsidRDefault="00F569D1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Диаграмма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.1.d</w:t>
      </w:r>
    </w:p>
    <w:p w14:paraId="547C945B" w14:textId="05C5C0A1" w:rsidR="00F569D1" w:rsidRPr="00F569D1" w:rsidRDefault="00AA2DDA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Аттестованны</w:t>
      </w:r>
      <w:r w:rsidR="00F569D1"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й семенной картофель (10 %)</w:t>
      </w:r>
    </w:p>
    <w:p w14:paraId="0A22EEC4" w14:textId="4A54544E" w:rsidR="003D2C62" w:rsidRPr="00F569D1" w:rsidRDefault="00F569D1" w:rsidP="00F569D1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569D1">
        <w:rPr>
          <w:rFonts w:ascii="Times New Roman" w:eastAsia="Times New Roman" w:hAnsi="Times New Roman" w:cs="Times New Roman"/>
          <w:b/>
          <w:bCs/>
          <w:sz w:val="24"/>
          <w:szCs w:val="24"/>
        </w:rPr>
        <w:t>Вероятность классификации</w:t>
      </w:r>
    </w:p>
    <w:p w14:paraId="792E8DFF" w14:textId="63596885" w:rsidR="003D2C62" w:rsidRDefault="005E02DB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B090C1B" wp14:editId="61AE840F">
            <wp:extent cx="5070764" cy="2396076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777" cy="240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A6F35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58EDD7" w14:textId="77777777" w:rsidR="003D2C62" w:rsidRDefault="003D2C62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5665657" w14:textId="6FF690B0" w:rsidR="00CE6843" w:rsidRPr="00CE6843" w:rsidRDefault="00685C1A" w:rsidP="00CE684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CE6843" w:rsidRPr="00CE6843">
        <w:rPr>
          <w:rFonts w:ascii="Times New Roman" w:eastAsia="Times New Roman" w:hAnsi="Times New Roman" w:cs="Times New Roman"/>
          <w:b/>
          <w:bCs/>
          <w:sz w:val="24"/>
          <w:szCs w:val="24"/>
        </w:rPr>
        <w:t>.4 Объединение проб для анализа</w:t>
      </w:r>
    </w:p>
    <w:p w14:paraId="1FAF9DD9" w14:textId="77777777" w:rsidR="00CE6843" w:rsidRPr="00CE6843" w:rsidRDefault="00CE6843" w:rsidP="00CE684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F63294E" w14:textId="4A7FF53D" w:rsidR="00CE6843" w:rsidRPr="00CE6843" w:rsidRDefault="00CE6843" w:rsidP="0056076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При испытании пробы клубней или листьев, представленной диагностической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лаборатории для анализа, объединение индивидуальных клубней или листьев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одну пробу является эффективным способом сокращения издержек и времени,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связанных с проведением испытания. Пользователи результатов таких испытаний должны отдавать себе отчет в том, что объединение нескольких индивидуальных проб может вести к снижению точности результатов при высоких показателях позитивной реакции, в особенности на уровнях, сверх установленных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 xml:space="preserve">допустимых пределов для потомства.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Данный эффект </w:t>
      </w:r>
      <w:r w:rsidR="00AA2DDA">
        <w:rPr>
          <w:rFonts w:ascii="Times New Roman" w:eastAsia="Times New Roman" w:hAnsi="Times New Roman" w:cs="Times New Roman"/>
          <w:bCs/>
          <w:sz w:val="24"/>
          <w:szCs w:val="24"/>
        </w:rPr>
        <w:t>указан в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 xml:space="preserve"> таблиц</w:t>
      </w:r>
      <w:r w:rsidR="00AA2DDA">
        <w:rPr>
          <w:rFonts w:ascii="Times New Roman" w:eastAsia="Times New Roman" w:hAnsi="Times New Roman" w:cs="Times New Roman"/>
          <w:bCs/>
          <w:sz w:val="24"/>
          <w:szCs w:val="24"/>
        </w:rPr>
        <w:t>е К.3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AA2DDA">
        <w:rPr>
          <w:rFonts w:ascii="Times New Roman" w:eastAsia="Times New Roman" w:hAnsi="Times New Roman" w:cs="Times New Roman"/>
          <w:bCs/>
          <w:sz w:val="24"/>
          <w:szCs w:val="24"/>
        </w:rPr>
        <w:t>У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О должен учитывать точность результатов, обусловленную объединением проб.</w:t>
      </w:r>
    </w:p>
    <w:p w14:paraId="443F151E" w14:textId="36BAB357" w:rsidR="003D2C62" w:rsidRDefault="00CE6843" w:rsidP="0056076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Нижеприведенные примеры касаются 95% уровней доверия, касающиеся пробы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в размере 96 клубней/листьев, разбитой на 24 объединенные пробы, состоящие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 xml:space="preserve">из 4 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и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ндивидуальных, и пробы из 100 клубней/листьев, разбитой на 10 проб,</w:t>
      </w:r>
      <w:r w:rsidR="0056076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CE6843">
        <w:rPr>
          <w:rFonts w:ascii="Times New Roman" w:eastAsia="Times New Roman" w:hAnsi="Times New Roman" w:cs="Times New Roman"/>
          <w:bCs/>
          <w:sz w:val="24"/>
          <w:szCs w:val="24"/>
        </w:rPr>
        <w:t>состоящих из 10 отдельных образцов.</w:t>
      </w:r>
    </w:p>
    <w:p w14:paraId="337EF037" w14:textId="77777777" w:rsidR="00560760" w:rsidRDefault="00560760" w:rsidP="0056076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7D23F21" w14:textId="635618BC" w:rsidR="00560760" w:rsidRDefault="00560760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6076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Pr="00560760">
        <w:rPr>
          <w:rFonts w:ascii="Times New Roman" w:eastAsia="Times New Roman" w:hAnsi="Times New Roman" w:cs="Times New Roman"/>
          <w:b/>
          <w:bCs/>
          <w:sz w:val="24"/>
          <w:szCs w:val="24"/>
        </w:rPr>
        <w:t>.3 – Пример 95-процентного интервала доверия, касающийся 24 проб x 4 клубня/листа (выборка в размере 96 клубней)</w:t>
      </w:r>
    </w:p>
    <w:p w14:paraId="00FCB99D" w14:textId="77777777" w:rsidR="00560760" w:rsidRDefault="00560760" w:rsidP="0056076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9"/>
        <w:tblW w:w="9697" w:type="dxa"/>
        <w:tblLook w:val="04A0" w:firstRow="1" w:lastRow="0" w:firstColumn="1" w:lastColumn="0" w:noHBand="0" w:noVBand="1"/>
      </w:tblPr>
      <w:tblGrid>
        <w:gridCol w:w="3227"/>
        <w:gridCol w:w="2693"/>
        <w:gridCol w:w="1888"/>
        <w:gridCol w:w="1889"/>
      </w:tblGrid>
      <w:tr w:rsidR="00560760" w14:paraId="2726E6DD" w14:textId="77777777" w:rsidTr="00560760">
        <w:tc>
          <w:tcPr>
            <w:tcW w:w="3227" w:type="dxa"/>
            <w:vMerge w:val="restart"/>
            <w:vAlign w:val="center"/>
          </w:tcPr>
          <w:p w14:paraId="1B0DFA13" w14:textId="02DA024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Число позитивных реакций (одна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560760">
              <w:rPr>
                <w:bCs/>
                <w:sz w:val="24"/>
                <w:szCs w:val="24"/>
              </w:rPr>
              <w:t>реакция =</w:t>
            </w:r>
            <w:r w:rsidR="00D03CC6">
              <w:rPr>
                <w:bCs/>
                <w:sz w:val="24"/>
                <w:szCs w:val="24"/>
              </w:rPr>
              <w:t xml:space="preserve"> </w:t>
            </w:r>
            <w:r w:rsidRPr="00560760">
              <w:rPr>
                <w:bCs/>
                <w:sz w:val="24"/>
                <w:szCs w:val="24"/>
              </w:rPr>
              <w:t>четыре растения)</w:t>
            </w:r>
          </w:p>
        </w:tc>
        <w:tc>
          <w:tcPr>
            <w:tcW w:w="2693" w:type="dxa"/>
            <w:vMerge w:val="restart"/>
            <w:vAlign w:val="center"/>
          </w:tcPr>
          <w:p w14:paraId="4DB09BC9" w14:textId="77777777" w:rsidR="00560760" w:rsidRPr="00560760" w:rsidRDefault="00560760" w:rsidP="00560760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Рассчитанная</w:t>
            </w:r>
          </w:p>
          <w:p w14:paraId="023F77DC" w14:textId="0EE46F82" w:rsidR="00560760" w:rsidRDefault="00560760" w:rsidP="00560760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наиболее вероятная величина</w:t>
            </w:r>
          </w:p>
        </w:tc>
        <w:tc>
          <w:tcPr>
            <w:tcW w:w="3777" w:type="dxa"/>
            <w:gridSpan w:val="2"/>
            <w:vAlign w:val="center"/>
          </w:tcPr>
          <w:p w14:paraId="3F4A3B0A" w14:textId="77777777" w:rsidR="00560760" w:rsidRPr="00560760" w:rsidRDefault="00560760" w:rsidP="00560760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95-процентный интервал доверия,</w:t>
            </w:r>
          </w:p>
          <w:p w14:paraId="57E5D4F0" w14:textId="1DC7D570" w:rsidR="00560760" w:rsidRDefault="00560760" w:rsidP="00560760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находящийся между</w:t>
            </w:r>
          </w:p>
        </w:tc>
      </w:tr>
      <w:tr w:rsidR="00560760" w14:paraId="0C4366F9" w14:textId="77777777" w:rsidTr="00560760">
        <w:tc>
          <w:tcPr>
            <w:tcW w:w="3227" w:type="dxa"/>
            <w:vMerge/>
            <w:tcBorders>
              <w:bottom w:val="double" w:sz="4" w:space="0" w:color="auto"/>
            </w:tcBorders>
            <w:vAlign w:val="center"/>
          </w:tcPr>
          <w:p w14:paraId="5AB9E4A5" w14:textId="77777777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bottom w:val="double" w:sz="4" w:space="0" w:color="auto"/>
            </w:tcBorders>
            <w:vAlign w:val="center"/>
          </w:tcPr>
          <w:p w14:paraId="2885696E" w14:textId="77777777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88" w:type="dxa"/>
            <w:tcBorders>
              <w:bottom w:val="double" w:sz="4" w:space="0" w:color="auto"/>
            </w:tcBorders>
            <w:vAlign w:val="center"/>
          </w:tcPr>
          <w:p w14:paraId="212A727C" w14:textId="45A32892" w:rsidR="00560760" w:rsidRDefault="00560760" w:rsidP="00560760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 xml:space="preserve">нижним пределом </w:t>
            </w:r>
          </w:p>
        </w:tc>
        <w:tc>
          <w:tcPr>
            <w:tcW w:w="1889" w:type="dxa"/>
            <w:tcBorders>
              <w:bottom w:val="double" w:sz="4" w:space="0" w:color="auto"/>
            </w:tcBorders>
            <w:vAlign w:val="center"/>
          </w:tcPr>
          <w:p w14:paraId="7476CA7F" w14:textId="1F5839D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верхним пределом</w:t>
            </w:r>
          </w:p>
        </w:tc>
      </w:tr>
      <w:tr w:rsidR="00560760" w14:paraId="155C53CB" w14:textId="77777777" w:rsidTr="00560760">
        <w:tc>
          <w:tcPr>
            <w:tcW w:w="3227" w:type="dxa"/>
            <w:tcBorders>
              <w:top w:val="double" w:sz="4" w:space="0" w:color="auto"/>
            </w:tcBorders>
            <w:vAlign w:val="center"/>
          </w:tcPr>
          <w:p w14:paraId="63CDA91A" w14:textId="16AEB31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693" w:type="dxa"/>
            <w:tcBorders>
              <w:top w:val="double" w:sz="4" w:space="0" w:color="auto"/>
            </w:tcBorders>
            <w:vAlign w:val="center"/>
          </w:tcPr>
          <w:p w14:paraId="63DD2E2C" w14:textId="47181FC3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1,06</w:t>
            </w:r>
          </w:p>
        </w:tc>
        <w:tc>
          <w:tcPr>
            <w:tcW w:w="1888" w:type="dxa"/>
            <w:tcBorders>
              <w:top w:val="double" w:sz="4" w:space="0" w:color="auto"/>
            </w:tcBorders>
            <w:vAlign w:val="center"/>
          </w:tcPr>
          <w:p w14:paraId="3741451F" w14:textId="03876977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0,03</w:t>
            </w:r>
          </w:p>
        </w:tc>
        <w:tc>
          <w:tcPr>
            <w:tcW w:w="1889" w:type="dxa"/>
            <w:tcBorders>
              <w:top w:val="double" w:sz="4" w:space="0" w:color="auto"/>
            </w:tcBorders>
            <w:vAlign w:val="center"/>
          </w:tcPr>
          <w:p w14:paraId="5E0588C2" w14:textId="7CE5A3BD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5,76</w:t>
            </w:r>
          </w:p>
        </w:tc>
      </w:tr>
      <w:tr w:rsidR="00560760" w14:paraId="42DCD313" w14:textId="77777777" w:rsidTr="00560760">
        <w:tc>
          <w:tcPr>
            <w:tcW w:w="3227" w:type="dxa"/>
            <w:vAlign w:val="center"/>
          </w:tcPr>
          <w:p w14:paraId="3F14A83D" w14:textId="10C77BA1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2693" w:type="dxa"/>
            <w:vAlign w:val="center"/>
          </w:tcPr>
          <w:p w14:paraId="1686F7C4" w14:textId="4FDE8D9A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2,15</w:t>
            </w:r>
          </w:p>
        </w:tc>
        <w:tc>
          <w:tcPr>
            <w:tcW w:w="1888" w:type="dxa"/>
            <w:vAlign w:val="center"/>
          </w:tcPr>
          <w:p w14:paraId="52DBD83E" w14:textId="27EB3D0A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0,26</w:t>
            </w:r>
          </w:p>
        </w:tc>
        <w:tc>
          <w:tcPr>
            <w:tcW w:w="1889" w:type="dxa"/>
            <w:vAlign w:val="center"/>
          </w:tcPr>
          <w:p w14:paraId="5703ABA6" w14:textId="06917849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7,57</w:t>
            </w:r>
          </w:p>
        </w:tc>
      </w:tr>
      <w:tr w:rsidR="00560760" w14:paraId="7E7A8058" w14:textId="77777777" w:rsidTr="00560760">
        <w:tc>
          <w:tcPr>
            <w:tcW w:w="3227" w:type="dxa"/>
            <w:vAlign w:val="center"/>
          </w:tcPr>
          <w:p w14:paraId="38DEDAC8" w14:textId="15C03F38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2693" w:type="dxa"/>
            <w:vAlign w:val="center"/>
          </w:tcPr>
          <w:p w14:paraId="587C00E6" w14:textId="0B4611C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3,28</w:t>
            </w:r>
          </w:p>
        </w:tc>
        <w:tc>
          <w:tcPr>
            <w:tcW w:w="1888" w:type="dxa"/>
            <w:vAlign w:val="center"/>
          </w:tcPr>
          <w:p w14:paraId="283B5405" w14:textId="1A23B464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0,67</w:t>
            </w:r>
          </w:p>
        </w:tc>
        <w:tc>
          <w:tcPr>
            <w:tcW w:w="1889" w:type="dxa"/>
            <w:vAlign w:val="center"/>
          </w:tcPr>
          <w:p w14:paraId="0712FCD7" w14:textId="66CC184C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9,31</w:t>
            </w:r>
          </w:p>
        </w:tc>
      </w:tr>
      <w:tr w:rsidR="00560760" w14:paraId="2A776F3D" w14:textId="77777777" w:rsidTr="00560760">
        <w:tc>
          <w:tcPr>
            <w:tcW w:w="3227" w:type="dxa"/>
            <w:vAlign w:val="center"/>
          </w:tcPr>
          <w:p w14:paraId="159ED726" w14:textId="3ECD0FC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2693" w:type="dxa"/>
            <w:vAlign w:val="center"/>
          </w:tcPr>
          <w:p w14:paraId="09B0811C" w14:textId="5BE2010E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4,46</w:t>
            </w:r>
          </w:p>
        </w:tc>
        <w:tc>
          <w:tcPr>
            <w:tcW w:w="1888" w:type="dxa"/>
            <w:vAlign w:val="center"/>
          </w:tcPr>
          <w:p w14:paraId="5355BA68" w14:textId="084F5ACB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1,21</w:t>
            </w:r>
          </w:p>
        </w:tc>
        <w:tc>
          <w:tcPr>
            <w:tcW w:w="1889" w:type="dxa"/>
            <w:vAlign w:val="center"/>
          </w:tcPr>
          <w:p w14:paraId="1ADCFA34" w14:textId="675AD604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11,04</w:t>
            </w:r>
          </w:p>
        </w:tc>
      </w:tr>
      <w:tr w:rsidR="00560760" w14:paraId="01018111" w14:textId="77777777" w:rsidTr="00560760">
        <w:tc>
          <w:tcPr>
            <w:tcW w:w="3227" w:type="dxa"/>
            <w:vAlign w:val="center"/>
          </w:tcPr>
          <w:p w14:paraId="094C77A3" w14:textId="22D1411B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2693" w:type="dxa"/>
            <w:vAlign w:val="center"/>
          </w:tcPr>
          <w:p w14:paraId="559650FA" w14:textId="50BB60A1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5,67</w:t>
            </w:r>
          </w:p>
        </w:tc>
        <w:tc>
          <w:tcPr>
            <w:tcW w:w="1888" w:type="dxa"/>
            <w:vAlign w:val="center"/>
          </w:tcPr>
          <w:p w14:paraId="02AD5978" w14:textId="3F76E6B1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1,83</w:t>
            </w:r>
          </w:p>
        </w:tc>
        <w:tc>
          <w:tcPr>
            <w:tcW w:w="1889" w:type="dxa"/>
            <w:vAlign w:val="center"/>
          </w:tcPr>
          <w:p w14:paraId="4F4E117B" w14:textId="4F7CE4D9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12,79</w:t>
            </w:r>
          </w:p>
        </w:tc>
      </w:tr>
      <w:tr w:rsidR="00560760" w14:paraId="1995828B" w14:textId="77777777" w:rsidTr="00560760">
        <w:tc>
          <w:tcPr>
            <w:tcW w:w="3227" w:type="dxa"/>
            <w:vAlign w:val="center"/>
          </w:tcPr>
          <w:p w14:paraId="5A85EC8B" w14:textId="05643CCA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2693" w:type="dxa"/>
            <w:vAlign w:val="center"/>
          </w:tcPr>
          <w:p w14:paraId="5ED07E60" w14:textId="717CD0B2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6,94</w:t>
            </w:r>
          </w:p>
        </w:tc>
        <w:tc>
          <w:tcPr>
            <w:tcW w:w="1888" w:type="dxa"/>
            <w:vAlign w:val="center"/>
          </w:tcPr>
          <w:p w14:paraId="7F8D245A" w14:textId="5C5F2929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2,54</w:t>
            </w:r>
          </w:p>
        </w:tc>
        <w:tc>
          <w:tcPr>
            <w:tcW w:w="1889" w:type="dxa"/>
            <w:vAlign w:val="center"/>
          </w:tcPr>
          <w:p w14:paraId="64B89E15" w14:textId="49BAE455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14,56</w:t>
            </w:r>
          </w:p>
        </w:tc>
      </w:tr>
      <w:tr w:rsidR="00560760" w14:paraId="70A6ACE4" w14:textId="77777777" w:rsidTr="00560760">
        <w:tc>
          <w:tcPr>
            <w:tcW w:w="3227" w:type="dxa"/>
            <w:vAlign w:val="center"/>
          </w:tcPr>
          <w:p w14:paraId="674B4DAB" w14:textId="21D673F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2693" w:type="dxa"/>
            <w:vAlign w:val="center"/>
          </w:tcPr>
          <w:p w14:paraId="4EEF859E" w14:textId="3B2A769C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8,26</w:t>
            </w:r>
          </w:p>
        </w:tc>
        <w:tc>
          <w:tcPr>
            <w:tcW w:w="1888" w:type="dxa"/>
            <w:vAlign w:val="center"/>
          </w:tcPr>
          <w:p w14:paraId="55E5D8D6" w14:textId="67150FE4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3,32</w:t>
            </w:r>
          </w:p>
        </w:tc>
        <w:tc>
          <w:tcPr>
            <w:tcW w:w="1889" w:type="dxa"/>
            <w:vAlign w:val="center"/>
          </w:tcPr>
          <w:p w14:paraId="6DBC6CCC" w14:textId="2E0F9A23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16,37</w:t>
            </w:r>
          </w:p>
        </w:tc>
      </w:tr>
      <w:tr w:rsidR="00560760" w14:paraId="042E8373" w14:textId="77777777" w:rsidTr="00560760">
        <w:tc>
          <w:tcPr>
            <w:tcW w:w="3227" w:type="dxa"/>
            <w:vAlign w:val="center"/>
          </w:tcPr>
          <w:p w14:paraId="4E23FE65" w14:textId="2798F14E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2693" w:type="dxa"/>
            <w:vAlign w:val="center"/>
          </w:tcPr>
          <w:p w14:paraId="55E3527D" w14:textId="316E06D8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9,64</w:t>
            </w:r>
          </w:p>
        </w:tc>
        <w:tc>
          <w:tcPr>
            <w:tcW w:w="1888" w:type="dxa"/>
            <w:vAlign w:val="center"/>
          </w:tcPr>
          <w:p w14:paraId="0CE07189" w14:textId="65094736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4,16</w:t>
            </w:r>
          </w:p>
        </w:tc>
        <w:tc>
          <w:tcPr>
            <w:tcW w:w="1889" w:type="dxa"/>
            <w:vAlign w:val="center"/>
          </w:tcPr>
          <w:p w14:paraId="19704C5E" w14:textId="2FFDCC0B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18,24</w:t>
            </w:r>
          </w:p>
        </w:tc>
      </w:tr>
      <w:tr w:rsidR="00560760" w14:paraId="6D4FB258" w14:textId="77777777" w:rsidTr="00560760">
        <w:tc>
          <w:tcPr>
            <w:tcW w:w="3227" w:type="dxa"/>
            <w:vAlign w:val="center"/>
          </w:tcPr>
          <w:p w14:paraId="432217FC" w14:textId="36898B47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2693" w:type="dxa"/>
            <w:vAlign w:val="center"/>
          </w:tcPr>
          <w:p w14:paraId="0DFEE86E" w14:textId="55B0EEFE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11,09</w:t>
            </w:r>
          </w:p>
        </w:tc>
        <w:tc>
          <w:tcPr>
            <w:tcW w:w="1888" w:type="dxa"/>
            <w:vAlign w:val="center"/>
          </w:tcPr>
          <w:p w14:paraId="07277B30" w14:textId="7FCD7C0F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5,07</w:t>
            </w:r>
          </w:p>
        </w:tc>
        <w:tc>
          <w:tcPr>
            <w:tcW w:w="1889" w:type="dxa"/>
            <w:vAlign w:val="center"/>
          </w:tcPr>
          <w:p w14:paraId="10AD8EE5" w14:textId="091D39F9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20,18</w:t>
            </w:r>
          </w:p>
        </w:tc>
      </w:tr>
      <w:tr w:rsidR="00560760" w14:paraId="12B843C2" w14:textId="77777777" w:rsidTr="00560760">
        <w:tc>
          <w:tcPr>
            <w:tcW w:w="3227" w:type="dxa"/>
            <w:vAlign w:val="center"/>
          </w:tcPr>
          <w:p w14:paraId="4A04F196" w14:textId="4145B5F0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2693" w:type="dxa"/>
            <w:vAlign w:val="center"/>
          </w:tcPr>
          <w:p w14:paraId="3AB4D904" w14:textId="2A617FAC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12,61</w:t>
            </w:r>
          </w:p>
        </w:tc>
        <w:tc>
          <w:tcPr>
            <w:tcW w:w="1888" w:type="dxa"/>
            <w:vAlign w:val="center"/>
          </w:tcPr>
          <w:p w14:paraId="46F639E8" w14:textId="796BA7E5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6,06</w:t>
            </w:r>
          </w:p>
        </w:tc>
        <w:tc>
          <w:tcPr>
            <w:tcW w:w="1889" w:type="dxa"/>
            <w:vAlign w:val="center"/>
          </w:tcPr>
          <w:p w14:paraId="6F184FBF" w14:textId="32150829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22,20</w:t>
            </w:r>
          </w:p>
        </w:tc>
      </w:tr>
      <w:tr w:rsidR="00560760" w14:paraId="15BA6D52" w14:textId="77777777" w:rsidTr="00560760">
        <w:tc>
          <w:tcPr>
            <w:tcW w:w="3227" w:type="dxa"/>
            <w:vAlign w:val="center"/>
          </w:tcPr>
          <w:p w14:paraId="64BCD9F3" w14:textId="6BE6CC0F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11</w:t>
            </w:r>
          </w:p>
        </w:tc>
        <w:tc>
          <w:tcPr>
            <w:tcW w:w="2693" w:type="dxa"/>
            <w:vAlign w:val="center"/>
          </w:tcPr>
          <w:p w14:paraId="3C02324B" w14:textId="102F3A03" w:rsidR="00560760" w:rsidRDefault="00560760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14,21</w:t>
            </w:r>
          </w:p>
        </w:tc>
        <w:tc>
          <w:tcPr>
            <w:tcW w:w="1888" w:type="dxa"/>
            <w:vAlign w:val="center"/>
          </w:tcPr>
          <w:p w14:paraId="3B503A1E" w14:textId="3C80D2D2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7,11</w:t>
            </w:r>
          </w:p>
        </w:tc>
        <w:tc>
          <w:tcPr>
            <w:tcW w:w="1889" w:type="dxa"/>
            <w:vAlign w:val="center"/>
          </w:tcPr>
          <w:p w14:paraId="0FD266B2" w14:textId="3524965C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24,31</w:t>
            </w:r>
          </w:p>
        </w:tc>
      </w:tr>
      <w:tr w:rsidR="00560760" w14:paraId="6354C80F" w14:textId="77777777" w:rsidTr="00560760">
        <w:tc>
          <w:tcPr>
            <w:tcW w:w="3227" w:type="dxa"/>
            <w:vAlign w:val="center"/>
          </w:tcPr>
          <w:p w14:paraId="2C5B0E58" w14:textId="57A9199E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2693" w:type="dxa"/>
            <w:vAlign w:val="center"/>
          </w:tcPr>
          <w:p w14:paraId="3C421013" w14:textId="0D48A635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15,91</w:t>
            </w:r>
          </w:p>
        </w:tc>
        <w:tc>
          <w:tcPr>
            <w:tcW w:w="1888" w:type="dxa"/>
            <w:vAlign w:val="center"/>
          </w:tcPr>
          <w:p w14:paraId="4D6F7507" w14:textId="371CF0A2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8,25</w:t>
            </w:r>
          </w:p>
        </w:tc>
        <w:tc>
          <w:tcPr>
            <w:tcW w:w="1889" w:type="dxa"/>
            <w:vAlign w:val="center"/>
          </w:tcPr>
          <w:p w14:paraId="47E97C5D" w14:textId="6C484539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26,54</w:t>
            </w:r>
          </w:p>
        </w:tc>
      </w:tr>
      <w:tr w:rsidR="00560760" w14:paraId="316872CE" w14:textId="77777777" w:rsidTr="00560760">
        <w:tc>
          <w:tcPr>
            <w:tcW w:w="3227" w:type="dxa"/>
            <w:vAlign w:val="center"/>
          </w:tcPr>
          <w:p w14:paraId="7FBE8949" w14:textId="2B949BC3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13</w:t>
            </w:r>
          </w:p>
        </w:tc>
        <w:tc>
          <w:tcPr>
            <w:tcW w:w="2693" w:type="dxa"/>
            <w:vAlign w:val="center"/>
          </w:tcPr>
          <w:p w14:paraId="4BA5B306" w14:textId="7F284BA5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17,72</w:t>
            </w:r>
          </w:p>
        </w:tc>
        <w:tc>
          <w:tcPr>
            <w:tcW w:w="1888" w:type="dxa"/>
            <w:vAlign w:val="center"/>
          </w:tcPr>
          <w:p w14:paraId="2ED1D09C" w14:textId="47EB07E8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9,47</w:t>
            </w:r>
          </w:p>
        </w:tc>
        <w:tc>
          <w:tcPr>
            <w:tcW w:w="1889" w:type="dxa"/>
            <w:vAlign w:val="center"/>
          </w:tcPr>
          <w:p w14:paraId="423CCBEF" w14:textId="1E9B18A3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28,90</w:t>
            </w:r>
          </w:p>
        </w:tc>
      </w:tr>
      <w:tr w:rsidR="00560760" w14:paraId="5A151831" w14:textId="77777777" w:rsidTr="00560760">
        <w:tc>
          <w:tcPr>
            <w:tcW w:w="3227" w:type="dxa"/>
            <w:vAlign w:val="center"/>
          </w:tcPr>
          <w:p w14:paraId="6C367C02" w14:textId="3F0CF863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</w:t>
            </w:r>
          </w:p>
        </w:tc>
        <w:tc>
          <w:tcPr>
            <w:tcW w:w="2693" w:type="dxa"/>
            <w:vAlign w:val="center"/>
          </w:tcPr>
          <w:p w14:paraId="014054A9" w14:textId="6FA1B944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19,66</w:t>
            </w:r>
          </w:p>
        </w:tc>
        <w:tc>
          <w:tcPr>
            <w:tcW w:w="1888" w:type="dxa"/>
            <w:vAlign w:val="center"/>
          </w:tcPr>
          <w:p w14:paraId="1BFC9B82" w14:textId="2A4D5499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10,78</w:t>
            </w:r>
          </w:p>
        </w:tc>
        <w:tc>
          <w:tcPr>
            <w:tcW w:w="1889" w:type="dxa"/>
            <w:vAlign w:val="center"/>
          </w:tcPr>
          <w:p w14:paraId="44E681F9" w14:textId="73B344D3" w:rsid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31,43</w:t>
            </w:r>
          </w:p>
        </w:tc>
      </w:tr>
    </w:tbl>
    <w:p w14:paraId="7168390B" w14:textId="77777777" w:rsidR="00560760" w:rsidRDefault="00560760" w:rsidP="0056076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F644B4A" w14:textId="6DDCE433" w:rsidR="00D03CC6" w:rsidRDefault="00D03CC6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03C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D03CC6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– </w:t>
      </w:r>
      <w:r w:rsidRPr="00D03CC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 95-процентного интервала доверия, касающийся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D03CC6">
        <w:rPr>
          <w:rFonts w:ascii="Times New Roman" w:eastAsia="Times New Roman" w:hAnsi="Times New Roman" w:cs="Times New Roman"/>
          <w:b/>
          <w:bCs/>
          <w:sz w:val="24"/>
          <w:szCs w:val="24"/>
        </w:rPr>
        <w:t>10 проб x 10 клубней/листьев (выборка в размере 100 клубней)</w:t>
      </w:r>
    </w:p>
    <w:p w14:paraId="2936181F" w14:textId="77777777" w:rsidR="00D03CC6" w:rsidRDefault="00D03CC6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9"/>
        <w:tblW w:w="9697" w:type="dxa"/>
        <w:tblLook w:val="04A0" w:firstRow="1" w:lastRow="0" w:firstColumn="1" w:lastColumn="0" w:noHBand="0" w:noVBand="1"/>
      </w:tblPr>
      <w:tblGrid>
        <w:gridCol w:w="3227"/>
        <w:gridCol w:w="2693"/>
        <w:gridCol w:w="1888"/>
        <w:gridCol w:w="1889"/>
      </w:tblGrid>
      <w:tr w:rsidR="00D03CC6" w14:paraId="4351D0DF" w14:textId="77777777" w:rsidTr="00D03CC6">
        <w:tc>
          <w:tcPr>
            <w:tcW w:w="3227" w:type="dxa"/>
            <w:vMerge w:val="restart"/>
            <w:vAlign w:val="center"/>
          </w:tcPr>
          <w:p w14:paraId="590FD135" w14:textId="6FE8E4FC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Число позитивных реакций (одна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560760">
              <w:rPr>
                <w:bCs/>
                <w:sz w:val="24"/>
                <w:szCs w:val="24"/>
              </w:rPr>
              <w:t>реакция =</w:t>
            </w:r>
            <w:r>
              <w:rPr>
                <w:bCs/>
                <w:sz w:val="24"/>
                <w:szCs w:val="24"/>
              </w:rPr>
              <w:t xml:space="preserve"> десять </w:t>
            </w:r>
            <w:r w:rsidRPr="00560760">
              <w:rPr>
                <w:bCs/>
                <w:sz w:val="24"/>
                <w:szCs w:val="24"/>
              </w:rPr>
              <w:t>растени</w:t>
            </w:r>
            <w:r>
              <w:rPr>
                <w:bCs/>
                <w:sz w:val="24"/>
                <w:szCs w:val="24"/>
              </w:rPr>
              <w:t>й</w:t>
            </w:r>
            <w:r w:rsidRPr="00560760">
              <w:rPr>
                <w:bCs/>
                <w:sz w:val="24"/>
                <w:szCs w:val="24"/>
              </w:rPr>
              <w:t>)</w:t>
            </w:r>
          </w:p>
        </w:tc>
        <w:tc>
          <w:tcPr>
            <w:tcW w:w="2693" w:type="dxa"/>
            <w:vMerge w:val="restart"/>
            <w:vAlign w:val="center"/>
          </w:tcPr>
          <w:p w14:paraId="4ED9BEE9" w14:textId="77777777" w:rsidR="00D03CC6" w:rsidRPr="00560760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Рассчитанная</w:t>
            </w:r>
          </w:p>
          <w:p w14:paraId="127DD6A0" w14:textId="7777777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наиболее вероятная величина</w:t>
            </w:r>
          </w:p>
        </w:tc>
        <w:tc>
          <w:tcPr>
            <w:tcW w:w="3777" w:type="dxa"/>
            <w:gridSpan w:val="2"/>
            <w:vAlign w:val="center"/>
          </w:tcPr>
          <w:p w14:paraId="00291686" w14:textId="7EF4C946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95-процентный интервал доверия,</w:t>
            </w:r>
            <w:r>
              <w:rPr>
                <w:bCs/>
                <w:sz w:val="24"/>
                <w:szCs w:val="24"/>
              </w:rPr>
              <w:t xml:space="preserve"> результат которого находится</w:t>
            </w:r>
            <w:r w:rsidRPr="00560760">
              <w:rPr>
                <w:bCs/>
                <w:sz w:val="24"/>
                <w:szCs w:val="24"/>
              </w:rPr>
              <w:t xml:space="preserve"> между</w:t>
            </w:r>
          </w:p>
        </w:tc>
      </w:tr>
      <w:tr w:rsidR="00D03CC6" w14:paraId="49CC2C5B" w14:textId="77777777" w:rsidTr="00D03CC6">
        <w:tc>
          <w:tcPr>
            <w:tcW w:w="3227" w:type="dxa"/>
            <w:vMerge/>
            <w:tcBorders>
              <w:bottom w:val="double" w:sz="4" w:space="0" w:color="auto"/>
            </w:tcBorders>
            <w:vAlign w:val="center"/>
          </w:tcPr>
          <w:p w14:paraId="34C6D736" w14:textId="7777777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bottom w:val="double" w:sz="4" w:space="0" w:color="auto"/>
            </w:tcBorders>
            <w:vAlign w:val="center"/>
          </w:tcPr>
          <w:p w14:paraId="4B3AF8AD" w14:textId="7777777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88" w:type="dxa"/>
            <w:tcBorders>
              <w:bottom w:val="double" w:sz="4" w:space="0" w:color="auto"/>
            </w:tcBorders>
            <w:vAlign w:val="center"/>
          </w:tcPr>
          <w:p w14:paraId="3062D852" w14:textId="7777777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 xml:space="preserve">нижним пределом </w:t>
            </w:r>
          </w:p>
        </w:tc>
        <w:tc>
          <w:tcPr>
            <w:tcW w:w="1889" w:type="dxa"/>
            <w:tcBorders>
              <w:bottom w:val="double" w:sz="4" w:space="0" w:color="auto"/>
            </w:tcBorders>
            <w:vAlign w:val="center"/>
          </w:tcPr>
          <w:p w14:paraId="5B11829A" w14:textId="7777777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60760">
              <w:rPr>
                <w:bCs/>
                <w:sz w:val="24"/>
                <w:szCs w:val="24"/>
              </w:rPr>
              <w:t>верхним пределом</w:t>
            </w:r>
          </w:p>
        </w:tc>
      </w:tr>
      <w:tr w:rsidR="00D03CC6" w14:paraId="70905760" w14:textId="77777777" w:rsidTr="00D03CC6">
        <w:tc>
          <w:tcPr>
            <w:tcW w:w="3227" w:type="dxa"/>
            <w:tcBorders>
              <w:top w:val="double" w:sz="4" w:space="0" w:color="auto"/>
            </w:tcBorders>
            <w:vAlign w:val="center"/>
          </w:tcPr>
          <w:p w14:paraId="38CE73CE" w14:textId="55D49268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693" w:type="dxa"/>
            <w:tcBorders>
              <w:top w:val="double" w:sz="4" w:space="0" w:color="auto"/>
            </w:tcBorders>
            <w:vAlign w:val="center"/>
          </w:tcPr>
          <w:p w14:paraId="633D6A05" w14:textId="570179B2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888" w:type="dxa"/>
            <w:tcBorders>
              <w:top w:val="double" w:sz="4" w:space="0" w:color="auto"/>
            </w:tcBorders>
            <w:vAlign w:val="center"/>
          </w:tcPr>
          <w:p w14:paraId="461926E5" w14:textId="6EA6914E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889" w:type="dxa"/>
            <w:tcBorders>
              <w:top w:val="double" w:sz="4" w:space="0" w:color="auto"/>
            </w:tcBorders>
            <w:vAlign w:val="center"/>
          </w:tcPr>
          <w:p w14:paraId="4DF5FA4E" w14:textId="07214FE8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3,62</w:t>
            </w:r>
          </w:p>
        </w:tc>
      </w:tr>
      <w:tr w:rsidR="00D03CC6" w14:paraId="7EFE068A" w14:textId="77777777" w:rsidTr="00D03CC6">
        <w:tc>
          <w:tcPr>
            <w:tcW w:w="3227" w:type="dxa"/>
            <w:vAlign w:val="center"/>
          </w:tcPr>
          <w:p w14:paraId="6C75044B" w14:textId="2403206B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693" w:type="dxa"/>
            <w:vAlign w:val="center"/>
          </w:tcPr>
          <w:p w14:paraId="6032AC34" w14:textId="26FF77FF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1,05</w:t>
            </w:r>
          </w:p>
        </w:tc>
        <w:tc>
          <w:tcPr>
            <w:tcW w:w="1888" w:type="dxa"/>
            <w:vAlign w:val="center"/>
          </w:tcPr>
          <w:p w14:paraId="13052394" w14:textId="31AB4449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0,03</w:t>
            </w:r>
          </w:p>
        </w:tc>
        <w:tc>
          <w:tcPr>
            <w:tcW w:w="1889" w:type="dxa"/>
            <w:vAlign w:val="center"/>
          </w:tcPr>
          <w:p w14:paraId="4732B2B1" w14:textId="12676569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5,72</w:t>
            </w:r>
          </w:p>
        </w:tc>
      </w:tr>
      <w:tr w:rsidR="00D03CC6" w14:paraId="618FA6B6" w14:textId="77777777" w:rsidTr="00D03CC6">
        <w:tc>
          <w:tcPr>
            <w:tcW w:w="3227" w:type="dxa"/>
            <w:vAlign w:val="center"/>
          </w:tcPr>
          <w:p w14:paraId="724DDEF4" w14:textId="23AA2C29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2693" w:type="dxa"/>
            <w:vAlign w:val="center"/>
          </w:tcPr>
          <w:p w14:paraId="306F3C64" w14:textId="526CF184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2,21</w:t>
            </w:r>
          </w:p>
        </w:tc>
        <w:tc>
          <w:tcPr>
            <w:tcW w:w="1888" w:type="dxa"/>
            <w:vAlign w:val="center"/>
          </w:tcPr>
          <w:p w14:paraId="366C84A5" w14:textId="387A3FE0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0,26</w:t>
            </w:r>
          </w:p>
        </w:tc>
        <w:tc>
          <w:tcPr>
            <w:tcW w:w="1889" w:type="dxa"/>
            <w:vAlign w:val="center"/>
          </w:tcPr>
          <w:p w14:paraId="7C29903E" w14:textId="44F155EF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7,80</w:t>
            </w:r>
          </w:p>
        </w:tc>
      </w:tr>
      <w:tr w:rsidR="00D03CC6" w14:paraId="4FE85378" w14:textId="77777777" w:rsidTr="00D03CC6">
        <w:tc>
          <w:tcPr>
            <w:tcW w:w="3227" w:type="dxa"/>
            <w:vAlign w:val="center"/>
          </w:tcPr>
          <w:p w14:paraId="5EFB8EA0" w14:textId="797A7854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2693" w:type="dxa"/>
            <w:vAlign w:val="center"/>
          </w:tcPr>
          <w:p w14:paraId="739B6949" w14:textId="6A672BCB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3,50</w:t>
            </w:r>
          </w:p>
        </w:tc>
        <w:tc>
          <w:tcPr>
            <w:tcW w:w="1888" w:type="dxa"/>
            <w:vAlign w:val="center"/>
          </w:tcPr>
          <w:p w14:paraId="2C231B91" w14:textId="1307FF90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0,69</w:t>
            </w:r>
          </w:p>
        </w:tc>
        <w:tc>
          <w:tcPr>
            <w:tcW w:w="1889" w:type="dxa"/>
            <w:vAlign w:val="center"/>
          </w:tcPr>
          <w:p w14:paraId="59E561DD" w14:textId="34E3F19C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10,03</w:t>
            </w:r>
          </w:p>
        </w:tc>
      </w:tr>
      <w:tr w:rsidR="00D03CC6" w14:paraId="23E07CBD" w14:textId="77777777" w:rsidTr="00D03CC6">
        <w:tc>
          <w:tcPr>
            <w:tcW w:w="3227" w:type="dxa"/>
            <w:vAlign w:val="center"/>
          </w:tcPr>
          <w:p w14:paraId="1ED709EC" w14:textId="27B8AD4A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2693" w:type="dxa"/>
            <w:vAlign w:val="center"/>
          </w:tcPr>
          <w:p w14:paraId="3AA468B8" w14:textId="72DCAB86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4,98</w:t>
            </w:r>
          </w:p>
        </w:tc>
        <w:tc>
          <w:tcPr>
            <w:tcW w:w="1888" w:type="dxa"/>
            <w:vAlign w:val="center"/>
          </w:tcPr>
          <w:p w14:paraId="50522758" w14:textId="16AD2400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1,29</w:t>
            </w:r>
          </w:p>
        </w:tc>
        <w:tc>
          <w:tcPr>
            <w:tcW w:w="1889" w:type="dxa"/>
            <w:vAlign w:val="center"/>
          </w:tcPr>
          <w:p w14:paraId="7ABC4643" w14:textId="0B4AD245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12,52</w:t>
            </w:r>
          </w:p>
        </w:tc>
      </w:tr>
      <w:tr w:rsidR="00D03CC6" w14:paraId="032B2A35" w14:textId="77777777" w:rsidTr="00D03CC6">
        <w:tc>
          <w:tcPr>
            <w:tcW w:w="3227" w:type="dxa"/>
            <w:vAlign w:val="center"/>
          </w:tcPr>
          <w:p w14:paraId="761E36FF" w14:textId="5071525E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2693" w:type="dxa"/>
            <w:vAlign w:val="center"/>
          </w:tcPr>
          <w:p w14:paraId="0030DAC3" w14:textId="2671CDEC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6,70</w:t>
            </w:r>
          </w:p>
        </w:tc>
        <w:tc>
          <w:tcPr>
            <w:tcW w:w="1888" w:type="dxa"/>
            <w:vAlign w:val="center"/>
          </w:tcPr>
          <w:p w14:paraId="6D45238F" w14:textId="76F58E2E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2,05</w:t>
            </w:r>
          </w:p>
        </w:tc>
        <w:tc>
          <w:tcPr>
            <w:tcW w:w="1889" w:type="dxa"/>
            <w:vAlign w:val="center"/>
          </w:tcPr>
          <w:p w14:paraId="1072120D" w14:textId="455C646F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15,43</w:t>
            </w:r>
          </w:p>
        </w:tc>
      </w:tr>
      <w:tr w:rsidR="00D03CC6" w14:paraId="57E31C23" w14:textId="77777777" w:rsidTr="00D03CC6">
        <w:tc>
          <w:tcPr>
            <w:tcW w:w="3227" w:type="dxa"/>
            <w:vAlign w:val="center"/>
          </w:tcPr>
          <w:p w14:paraId="29FEF08C" w14:textId="0485DB8E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2693" w:type="dxa"/>
            <w:vAlign w:val="center"/>
          </w:tcPr>
          <w:p w14:paraId="345EF4AB" w14:textId="1E449946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8,76</w:t>
            </w:r>
          </w:p>
        </w:tc>
        <w:tc>
          <w:tcPr>
            <w:tcW w:w="1888" w:type="dxa"/>
            <w:vAlign w:val="center"/>
          </w:tcPr>
          <w:p w14:paraId="39DD0B61" w14:textId="48B8DF3B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3,00</w:t>
            </w:r>
          </w:p>
        </w:tc>
        <w:tc>
          <w:tcPr>
            <w:tcW w:w="1889" w:type="dxa"/>
            <w:vAlign w:val="center"/>
          </w:tcPr>
          <w:p w14:paraId="700A581C" w14:textId="7758BB3D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19,00</w:t>
            </w:r>
          </w:p>
        </w:tc>
      </w:tr>
      <w:tr w:rsidR="00D03CC6" w14:paraId="05C3DF07" w14:textId="77777777" w:rsidTr="00D03CC6">
        <w:tc>
          <w:tcPr>
            <w:tcW w:w="3227" w:type="dxa"/>
            <w:vAlign w:val="center"/>
          </w:tcPr>
          <w:p w14:paraId="3EBB4F32" w14:textId="22140714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2693" w:type="dxa"/>
            <w:vAlign w:val="center"/>
          </w:tcPr>
          <w:p w14:paraId="32D9FAE5" w14:textId="75603DBD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11,34</w:t>
            </w:r>
          </w:p>
        </w:tc>
        <w:tc>
          <w:tcPr>
            <w:tcW w:w="1888" w:type="dxa"/>
            <w:vAlign w:val="center"/>
          </w:tcPr>
          <w:p w14:paraId="6F7AF2D6" w14:textId="082D73B3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4,18</w:t>
            </w:r>
          </w:p>
        </w:tc>
        <w:tc>
          <w:tcPr>
            <w:tcW w:w="1889" w:type="dxa"/>
            <w:vAlign w:val="center"/>
          </w:tcPr>
          <w:p w14:paraId="5AC2FF2A" w14:textId="52BC4D0D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23,72</w:t>
            </w:r>
          </w:p>
        </w:tc>
      </w:tr>
      <w:tr w:rsidR="00D03CC6" w14:paraId="5EC88998" w14:textId="77777777" w:rsidTr="00D03CC6">
        <w:tc>
          <w:tcPr>
            <w:tcW w:w="3227" w:type="dxa"/>
            <w:vAlign w:val="center"/>
          </w:tcPr>
          <w:p w14:paraId="464FD12E" w14:textId="1CE4E050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2693" w:type="dxa"/>
            <w:vAlign w:val="center"/>
          </w:tcPr>
          <w:p w14:paraId="7F18B00B" w14:textId="137E28D1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14,87</w:t>
            </w:r>
          </w:p>
        </w:tc>
        <w:tc>
          <w:tcPr>
            <w:tcW w:w="1888" w:type="dxa"/>
            <w:vAlign w:val="center"/>
          </w:tcPr>
          <w:p w14:paraId="71268A22" w14:textId="69F0A5E7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5,70</w:t>
            </w:r>
          </w:p>
        </w:tc>
        <w:tc>
          <w:tcPr>
            <w:tcW w:w="1889" w:type="dxa"/>
            <w:vAlign w:val="center"/>
          </w:tcPr>
          <w:p w14:paraId="6E8E2905" w14:textId="50196FCD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30,79</w:t>
            </w:r>
          </w:p>
        </w:tc>
      </w:tr>
      <w:tr w:rsidR="00D03CC6" w14:paraId="6922761D" w14:textId="77777777" w:rsidTr="00D03CC6">
        <w:tc>
          <w:tcPr>
            <w:tcW w:w="3227" w:type="dxa"/>
            <w:vAlign w:val="center"/>
          </w:tcPr>
          <w:p w14:paraId="4E5371E5" w14:textId="7F0D2BEE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2693" w:type="dxa"/>
            <w:vAlign w:val="center"/>
          </w:tcPr>
          <w:p w14:paraId="72454AAF" w14:textId="375B4CA9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20,57</w:t>
            </w:r>
          </w:p>
        </w:tc>
        <w:tc>
          <w:tcPr>
            <w:tcW w:w="1888" w:type="dxa"/>
            <w:vAlign w:val="center"/>
          </w:tcPr>
          <w:p w14:paraId="674F1C60" w14:textId="4498CB55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7,78</w:t>
            </w:r>
          </w:p>
        </w:tc>
        <w:tc>
          <w:tcPr>
            <w:tcW w:w="1889" w:type="dxa"/>
            <w:vAlign w:val="center"/>
          </w:tcPr>
          <w:p w14:paraId="61007201" w14:textId="34BD50D9" w:rsidR="00D03CC6" w:rsidRDefault="00D03CC6" w:rsidP="00D03CC6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45,01</w:t>
            </w:r>
          </w:p>
        </w:tc>
      </w:tr>
    </w:tbl>
    <w:p w14:paraId="1B482C8A" w14:textId="77777777" w:rsidR="00D03CC6" w:rsidRDefault="00D03CC6" w:rsidP="00D03CC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DD36DEC" w14:textId="77777777" w:rsidR="00D03CC6" w:rsidRDefault="00D03CC6" w:rsidP="00D03CC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7A4CDE4" w14:textId="03B705A0" w:rsidR="00D03CC6" w:rsidRPr="00B71301" w:rsidRDefault="00D03CC6" w:rsidP="00D03CC6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</w:p>
    <w:p w14:paraId="287B70EE" w14:textId="1E04A53F" w:rsidR="00D03CC6" w:rsidRPr="00AE0019" w:rsidRDefault="00D03CC6" w:rsidP="00D03CC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AE0019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AA2DDA" w:rsidRPr="00AE0019">
        <w:rPr>
          <w:rFonts w:ascii="Times New Roman" w:eastAsia="Times New Roman" w:hAnsi="Times New Roman" w:cs="Times New Roman"/>
          <w:i/>
          <w:sz w:val="24"/>
          <w:szCs w:val="24"/>
        </w:rPr>
        <w:t>информационное</w:t>
      </w:r>
      <w:r w:rsidRPr="00AE0019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22A830C8" w14:textId="77777777" w:rsidR="00D03CC6" w:rsidRDefault="00D03CC6" w:rsidP="00D03CC6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32CCF74" w14:textId="321F0846" w:rsidR="00D03CC6" w:rsidRPr="00560760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Урегулирование международных споров</w:t>
      </w:r>
    </w:p>
    <w:p w14:paraId="431A0AE5" w14:textId="77777777" w:rsidR="003D2C62" w:rsidRDefault="003D2C62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A77000" w14:textId="3034CCD7" w:rsidR="006B22D3" w:rsidRPr="006B22D3" w:rsidRDefault="00685C1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.1 Контекст</w:t>
      </w:r>
    </w:p>
    <w:p w14:paraId="2F7527BC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B29A650" w14:textId="659ECBAF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Споры могут возникать между экспортерами и импортерами семенного картофеля.</w:t>
      </w:r>
    </w:p>
    <w:p w14:paraId="07DE3996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Эти споры могут касаться следующих вопросов:</w:t>
      </w:r>
    </w:p>
    <w:p w14:paraId="7353DFF8" w14:textId="2156532C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несоблюдение при официальной инспекции или</w:t>
      </w:r>
    </w:p>
    <w:p w14:paraId="73C41AF0" w14:textId="28A08D5F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 несоблюдение при коммерческой инспекции.</w:t>
      </w:r>
    </w:p>
    <w:p w14:paraId="1A039C48" w14:textId="22A732FF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Несоблюдение может являться результатом обнаружения дефектов, превышающих согласованный(е) допуск(и) или являться следствием несоблюдения таких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требований, как калибровка или упаковка, или административных требований.</w:t>
      </w:r>
    </w:p>
    <w:p w14:paraId="330A2632" w14:textId="1E38152A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Партии также могут не соответствовать другим важным требованиям, таким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как фитосанитарные, которые не подпадают под действие настоящего стандарта.</w:t>
      </w:r>
    </w:p>
    <w:p w14:paraId="1204FD16" w14:textId="40AB524F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В случае возникновения коммерческих споров несоблюдение может также являться следствием невыполнения договорных требований, которые могут допускать наличие дефектов в официально установленных пределах, но за рамками установленных контрактом допусков, или же может быть связано с наличием дефектов, не указываемых в официальных стандартах.</w:t>
      </w:r>
    </w:p>
    <w:p w14:paraId="5920DBB7" w14:textId="3522AB43" w:rsidR="003D2C62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Для урегулирования спора необходимо располагать </w:t>
      </w:r>
      <w:r w:rsidR="00AA2DDA">
        <w:rPr>
          <w:rFonts w:ascii="Times New Roman" w:eastAsia="Times New Roman" w:hAnsi="Times New Roman" w:cs="Times New Roman"/>
          <w:bCs/>
          <w:sz w:val="24"/>
          <w:szCs w:val="24"/>
        </w:rPr>
        <w:t xml:space="preserve">достоверной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информацией относительно того, имеет ли несоблюдение отношение к данному стандарту или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другим официальным предписаниям или коммерческим/договорным требованиям.</w:t>
      </w:r>
    </w:p>
    <w:p w14:paraId="56CF811B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599DA65" w14:textId="2FD394DE" w:rsidR="006B22D3" w:rsidRPr="006B22D3" w:rsidRDefault="00685C1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.2 Урегулирование официальных споров</w:t>
      </w:r>
    </w:p>
    <w:p w14:paraId="2A782CF2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E8DC5EA" w14:textId="2BFB52E1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В тех случаях, когда компетентный импортирующий орган устанавливает факт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несоблюдения, он должен проинформировать об этом компетентный экспортирующий орган с указанием подробной информации о причине несоблюдения.</w:t>
      </w:r>
    </w:p>
    <w:p w14:paraId="408B49B2" w14:textId="0E8A825C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Спор можно разрешить оперативно путем переговоров, особенно когда проблема носит административный характер или не является серьезной. Быстрому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урегулированию спора должны содействовать обе стороны во всех случаях, когда это возможно.</w:t>
      </w:r>
    </w:p>
    <w:p w14:paraId="7198D96C" w14:textId="5808CF83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Решение проблемы может потребовать проведения совместной инспекции партии/части партии. Совместное расследование может включать в себя проведение повторного выборочного обследования и/или повторной </w:t>
      </w:r>
      <w:r w:rsidR="00AA2DDA">
        <w:rPr>
          <w:rFonts w:ascii="Times New Roman" w:eastAsia="Times New Roman" w:hAnsi="Times New Roman" w:cs="Times New Roman"/>
          <w:bCs/>
          <w:sz w:val="24"/>
          <w:szCs w:val="24"/>
        </w:rPr>
        <w:t>экспертизы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 клубней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картофеля с целью подтверждения (или опровержения) первоначально полученных результатов. Такое расследование может проводиться с согласия покупателя и продавца или без такового.</w:t>
      </w:r>
    </w:p>
    <w:p w14:paraId="0714776C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B85E5AC" w14:textId="3E502A0C" w:rsidR="006B22D3" w:rsidRPr="006B22D3" w:rsidRDefault="00685C1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Л.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3 Урегулирование коммерческих споров</w:t>
      </w:r>
    </w:p>
    <w:p w14:paraId="2E6FB746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270EA03" w14:textId="0286C893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При урегулировании коммерческих споров между покупателем и продавцом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они могут на согласованной основе просить частных экспертов принять непосредственное участие в данном вопросе в рамках, например, правил RUCIP.</w:t>
      </w:r>
    </w:p>
    <w:p w14:paraId="07C958D7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A42BFD3" w14:textId="0BD5D709" w:rsidR="006B22D3" w:rsidRPr="006B22D3" w:rsidRDefault="00685C1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.4 Установление рамок для разрешения споров</w:t>
      </w:r>
    </w:p>
    <w:p w14:paraId="7A5632D0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1286788" w14:textId="1FCF03DB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В случае возникновения официальных споров импортирующий орган должен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как можно скорее проинформировать экспортирующий орган о существе проблемы после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прибытия партии груза, чтобы незамедлительно приступить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процессу урегулирования спора.</w:t>
      </w:r>
    </w:p>
    <w:p w14:paraId="6B6C61CC" w14:textId="310908F1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В любом случае, когда импортируемая партия груза или часть ее не принимается по результатам официальной инспекции, соответствующий орган должен как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можно скорее проинформировать об этом орган страны-экспортера с указанием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подробных данных об этой партии и о причинах ее отклонения.</w:t>
      </w:r>
    </w:p>
    <w:p w14:paraId="0B3D474C" w14:textId="2CD1EDF9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Рекомендуется направлять соответствующее уведомление экспортирующему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органу, покупателю и продавцу в течение трех рабочих дней с момента установления проблемы.</w:t>
      </w:r>
    </w:p>
    <w:p w14:paraId="5F5AB6AA" w14:textId="58F826D9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В тех случаях, когда проводится совместное расследование, эксперты обеих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стран должны участвовать в совместной повторной инспекции партии/части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партии. Методология, используемая в ходе расследования, должна согласовываться с международно признанными процедурами выборки и методологиями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анализа, в особенности с теми, которые приняты ЕЭК ООН, МКЗР, ЕСОЗР 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B22D3">
        <w:rPr>
          <w:rFonts w:ascii="Times New Roman" w:eastAsia="Times New Roman" w:hAnsi="Times New Roman" w:cs="Times New Roman"/>
          <w:bCs/>
          <w:sz w:val="24"/>
          <w:szCs w:val="24"/>
        </w:rPr>
        <w:t>САОЗР.</w:t>
      </w:r>
    </w:p>
    <w:p w14:paraId="42F740AD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96EA6F4" w14:textId="167375AB" w:rsidR="006B22D3" w:rsidRDefault="00685C1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.5 Представление информации об итогах процесса</w:t>
      </w:r>
      <w:r w:rsid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>урегулирования спора</w:t>
      </w:r>
    </w:p>
    <w:p w14:paraId="45C8C269" w14:textId="77777777" w:rsidR="006B22D3" w:rsidRP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61F4BE" w14:textId="1D1F0B28" w:rsidR="006B22D3" w:rsidRDefault="00AA2DDA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Отчет о </w:t>
      </w:r>
      <w:r w:rsidR="006B22D3" w:rsidRPr="006B22D3">
        <w:rPr>
          <w:rFonts w:ascii="Times New Roman" w:eastAsia="Times New Roman" w:hAnsi="Times New Roman" w:cs="Times New Roman"/>
          <w:bCs/>
          <w:sz w:val="24"/>
          <w:szCs w:val="24"/>
        </w:rPr>
        <w:t>процессе урегулирования спора и, если это уместно, о совместном</w:t>
      </w:r>
      <w:r w:rsid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B22D3" w:rsidRPr="006B22D3">
        <w:rPr>
          <w:rFonts w:ascii="Times New Roman" w:eastAsia="Times New Roman" w:hAnsi="Times New Roman" w:cs="Times New Roman"/>
          <w:bCs/>
          <w:sz w:val="24"/>
          <w:szCs w:val="24"/>
        </w:rPr>
        <w:t>расследовании должен распространяться среди соответствующих сторон вместе</w:t>
      </w:r>
      <w:r w:rsidR="006B22D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B22D3" w:rsidRPr="006B22D3">
        <w:rPr>
          <w:rFonts w:ascii="Times New Roman" w:eastAsia="Times New Roman" w:hAnsi="Times New Roman" w:cs="Times New Roman"/>
          <w:bCs/>
          <w:sz w:val="24"/>
          <w:szCs w:val="24"/>
        </w:rPr>
        <w:t>с рекомендациями в отношении урегулирования спора.</w:t>
      </w:r>
    </w:p>
    <w:p w14:paraId="60CE27BD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51D799F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77B1431" w14:textId="6D0B5605" w:rsidR="006B22D3" w:rsidRDefault="007E57A4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07C2660F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D20126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E82F561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10C7DA0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73C58D7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28F14C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ABDA522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74EFDB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9226A9E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6102DF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CB7E5D3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5F8AE11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03A7090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CFCE222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C7C176E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F9BC075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5333F1E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A092A0E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C9F31DB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485F12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D741E70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AC093EA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8F7610E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5534941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72DFD10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9DEBD0C" w14:textId="77777777" w:rsidR="00790BE7" w:rsidRDefault="00790BE7" w:rsidP="006B22D3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790BE7" w:rsidSect="003B7790">
          <w:headerReference w:type="even" r:id="rId19"/>
          <w:headerReference w:type="default" r:id="rId20"/>
          <w:footerReference w:type="even" r:id="rId21"/>
          <w:footerReference w:type="default" r:id="rId22"/>
          <w:pgSz w:w="11906" w:h="16838"/>
          <w:pgMar w:top="1418" w:right="1418" w:bottom="1134" w:left="1134" w:header="1021" w:footer="1021" w:gutter="0"/>
          <w:cols w:space="708"/>
          <w:docGrid w:linePitch="360"/>
        </w:sectPr>
      </w:pPr>
    </w:p>
    <w:p w14:paraId="157D742F" w14:textId="52E5322F" w:rsidR="006B22D3" w:rsidRPr="00B71301" w:rsidRDefault="006B22D3" w:rsidP="006B22D3">
      <w:pPr>
        <w:tabs>
          <w:tab w:val="left" w:pos="2505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685C1A">
        <w:rPr>
          <w:rFonts w:ascii="Times New Roman" w:eastAsia="Times New Roman" w:hAnsi="Times New Roman" w:cs="Times New Roman"/>
          <w:b/>
          <w:bCs/>
          <w:sz w:val="24"/>
          <w:szCs w:val="24"/>
        </w:rPr>
        <w:t>М</w:t>
      </w:r>
    </w:p>
    <w:p w14:paraId="08DEEE05" w14:textId="66DAEBC4" w:rsidR="006B22D3" w:rsidRPr="00AE0019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AE0019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AA2DDA" w:rsidRPr="00AE0019">
        <w:rPr>
          <w:rFonts w:ascii="Times New Roman" w:eastAsia="Times New Roman" w:hAnsi="Times New Roman" w:cs="Times New Roman"/>
          <w:i/>
          <w:sz w:val="24"/>
          <w:szCs w:val="24"/>
        </w:rPr>
        <w:t>обяз</w:t>
      </w:r>
      <w:r w:rsidR="00136D01" w:rsidRPr="00AE0019">
        <w:rPr>
          <w:rFonts w:ascii="Times New Roman" w:eastAsia="Times New Roman" w:hAnsi="Times New Roman" w:cs="Times New Roman"/>
          <w:i/>
          <w:sz w:val="24"/>
          <w:szCs w:val="24"/>
        </w:rPr>
        <w:t>ательное</w:t>
      </w:r>
      <w:r w:rsidRPr="00AE0019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14:paraId="6B5DD91B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5ECFDB" w14:textId="4F0D5DB8" w:rsidR="006B22D3" w:rsidRDefault="00BD68EF" w:rsidP="00BD68EF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М.1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- </w:t>
      </w:r>
      <w:r w:rsidR="00136D01">
        <w:rPr>
          <w:rFonts w:ascii="Times New Roman" w:eastAsia="Times New Roman" w:hAnsi="Times New Roman" w:cs="Times New Roman"/>
          <w:b/>
          <w:bCs/>
          <w:sz w:val="24"/>
          <w:szCs w:val="24"/>
        </w:rPr>
        <w:t>Нормативные</w:t>
      </w:r>
      <w:r w:rsidR="006B22D3" w:rsidRPr="006B22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допуск</w:t>
      </w:r>
      <w:r w:rsidR="00136D01">
        <w:rPr>
          <w:rFonts w:ascii="Times New Roman" w:eastAsia="Times New Roman" w:hAnsi="Times New Roman" w:cs="Times New Roman"/>
          <w:b/>
          <w:bCs/>
          <w:sz w:val="24"/>
          <w:szCs w:val="24"/>
        </w:rPr>
        <w:t>и для посадок и партий семенного картофеля по показателям сортовой чистоты и проявление внешних признаков наиболее опасных болезней на растениях и клубнях</w:t>
      </w:r>
    </w:p>
    <w:p w14:paraId="0A51F601" w14:textId="77777777" w:rsidR="006B22D3" w:rsidRDefault="006B22D3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Style w:val="a9"/>
        <w:tblW w:w="14566" w:type="dxa"/>
        <w:tblLayout w:type="fixed"/>
        <w:tblLook w:val="04A0" w:firstRow="1" w:lastRow="0" w:firstColumn="1" w:lastColumn="0" w:noHBand="0" w:noVBand="1"/>
      </w:tblPr>
      <w:tblGrid>
        <w:gridCol w:w="4644"/>
        <w:gridCol w:w="1715"/>
        <w:gridCol w:w="1715"/>
        <w:gridCol w:w="1209"/>
        <w:gridCol w:w="1209"/>
        <w:gridCol w:w="2090"/>
        <w:gridCol w:w="1984"/>
      </w:tblGrid>
      <w:tr w:rsidR="00790BE7" w14:paraId="270622AC" w14:textId="77777777" w:rsidTr="00AE0019">
        <w:tc>
          <w:tcPr>
            <w:tcW w:w="4644" w:type="dxa"/>
            <w:tcBorders>
              <w:bottom w:val="double" w:sz="4" w:space="0" w:color="auto"/>
            </w:tcBorders>
          </w:tcPr>
          <w:p w14:paraId="071EB868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bookmarkStart w:id="3" w:name="_Hlk121840840"/>
          </w:p>
        </w:tc>
        <w:tc>
          <w:tcPr>
            <w:tcW w:w="1715" w:type="dxa"/>
            <w:tcBorders>
              <w:bottom w:val="double" w:sz="4" w:space="0" w:color="auto"/>
            </w:tcBorders>
          </w:tcPr>
          <w:p w14:paraId="3675395D" w14:textId="77777777" w:rsidR="006B22D3" w:rsidRP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Предбазисный</w:t>
            </w:r>
          </w:p>
          <w:p w14:paraId="40951EC9" w14:textId="4A267196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ТК</w:t>
            </w:r>
          </w:p>
        </w:tc>
        <w:tc>
          <w:tcPr>
            <w:tcW w:w="1715" w:type="dxa"/>
            <w:tcBorders>
              <w:bottom w:val="double" w:sz="4" w:space="0" w:color="auto"/>
            </w:tcBorders>
          </w:tcPr>
          <w:p w14:paraId="2F4106E3" w14:textId="77777777" w:rsidR="006B22D3" w:rsidRP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Предбазисный</w:t>
            </w:r>
          </w:p>
          <w:p w14:paraId="33CAD6EB" w14:textId="0935632A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bottom w:val="double" w:sz="4" w:space="0" w:color="auto"/>
            </w:tcBorders>
          </w:tcPr>
          <w:p w14:paraId="128269C7" w14:textId="77777777" w:rsidR="006B22D3" w:rsidRP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Базисный</w:t>
            </w:r>
          </w:p>
          <w:p w14:paraId="07A3BD4E" w14:textId="42906834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</w:t>
            </w:r>
          </w:p>
        </w:tc>
        <w:tc>
          <w:tcPr>
            <w:tcW w:w="1209" w:type="dxa"/>
            <w:tcBorders>
              <w:bottom w:val="double" w:sz="4" w:space="0" w:color="auto"/>
            </w:tcBorders>
          </w:tcPr>
          <w:p w14:paraId="75DF6D4A" w14:textId="77777777" w:rsidR="006B22D3" w:rsidRP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Базисный</w:t>
            </w:r>
          </w:p>
          <w:p w14:paraId="2FA21B33" w14:textId="38FA781F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II</w:t>
            </w:r>
          </w:p>
        </w:tc>
        <w:tc>
          <w:tcPr>
            <w:tcW w:w="2090" w:type="dxa"/>
            <w:tcBorders>
              <w:bottom w:val="double" w:sz="4" w:space="0" w:color="auto"/>
            </w:tcBorders>
          </w:tcPr>
          <w:p w14:paraId="4E1E3F50" w14:textId="02AC41B0" w:rsidR="006B22D3" w:rsidRPr="006B22D3" w:rsidRDefault="00136D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Аттестованный </w:t>
            </w:r>
          </w:p>
          <w:p w14:paraId="78FA4067" w14:textId="549FD9AF" w:rsidR="006B22D3" w:rsidRDefault="00790BE7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Класс I</w:t>
            </w:r>
          </w:p>
        </w:tc>
        <w:tc>
          <w:tcPr>
            <w:tcW w:w="1984" w:type="dxa"/>
            <w:tcBorders>
              <w:bottom w:val="double" w:sz="4" w:space="0" w:color="auto"/>
            </w:tcBorders>
          </w:tcPr>
          <w:p w14:paraId="4426E615" w14:textId="5748C734" w:rsidR="006B22D3" w:rsidRPr="006B22D3" w:rsidRDefault="00136D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Аттестованный </w:t>
            </w:r>
          </w:p>
          <w:p w14:paraId="33859732" w14:textId="23558980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II</w:t>
            </w:r>
          </w:p>
        </w:tc>
      </w:tr>
      <w:bookmarkEnd w:id="3"/>
      <w:tr w:rsidR="00790BE7" w14:paraId="4F370021" w14:textId="77777777" w:rsidTr="00AE0019">
        <w:tc>
          <w:tcPr>
            <w:tcW w:w="4644" w:type="dxa"/>
            <w:tcBorders>
              <w:top w:val="double" w:sz="4" w:space="0" w:color="auto"/>
            </w:tcBorders>
          </w:tcPr>
          <w:p w14:paraId="316CDB3B" w14:textId="578E86A6" w:rsidR="006B22D3" w:rsidRPr="00D97783" w:rsidRDefault="00980043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 w:rsidRPr="00D97783">
              <w:rPr>
                <w:b/>
                <w:bCs/>
                <w:sz w:val="24"/>
                <w:szCs w:val="24"/>
              </w:rPr>
              <w:t>1 Допуски для посадок</w:t>
            </w:r>
          </w:p>
        </w:tc>
        <w:tc>
          <w:tcPr>
            <w:tcW w:w="1715" w:type="dxa"/>
            <w:tcBorders>
              <w:top w:val="double" w:sz="4" w:space="0" w:color="auto"/>
            </w:tcBorders>
          </w:tcPr>
          <w:p w14:paraId="3823297F" w14:textId="1D55D974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715" w:type="dxa"/>
            <w:tcBorders>
              <w:top w:val="double" w:sz="4" w:space="0" w:color="auto"/>
            </w:tcBorders>
          </w:tcPr>
          <w:p w14:paraId="37FBB66B" w14:textId="14C9D0A4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double" w:sz="4" w:space="0" w:color="auto"/>
            </w:tcBorders>
          </w:tcPr>
          <w:p w14:paraId="4E91F313" w14:textId="5832711A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double" w:sz="4" w:space="0" w:color="auto"/>
            </w:tcBorders>
          </w:tcPr>
          <w:p w14:paraId="5026EF53" w14:textId="4273312D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2090" w:type="dxa"/>
            <w:tcBorders>
              <w:top w:val="double" w:sz="4" w:space="0" w:color="auto"/>
            </w:tcBorders>
          </w:tcPr>
          <w:p w14:paraId="00B831AD" w14:textId="02D50D7D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double" w:sz="4" w:space="0" w:color="auto"/>
            </w:tcBorders>
          </w:tcPr>
          <w:p w14:paraId="35566A41" w14:textId="0B60276C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</w:tr>
      <w:tr w:rsidR="00790BE7" w:rsidRPr="00790BE7" w14:paraId="7748CE7B" w14:textId="77777777" w:rsidTr="005E3001">
        <w:tc>
          <w:tcPr>
            <w:tcW w:w="4644" w:type="dxa"/>
          </w:tcPr>
          <w:p w14:paraId="0C0CC008" w14:textId="0055910A" w:rsidR="006B22D3" w:rsidRPr="00790BE7" w:rsidRDefault="00980043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  <w:lang w:val="en-US"/>
              </w:rPr>
            </w:pPr>
            <w:r w:rsidRPr="005C3759">
              <w:rPr>
                <w:bCs/>
                <w:i/>
                <w:sz w:val="24"/>
                <w:szCs w:val="24"/>
                <w:lang w:val="en-US"/>
              </w:rPr>
              <w:t>Globodera rostochiensis</w:t>
            </w:r>
            <w:r w:rsidR="00790BE7" w:rsidRPr="00790BE7">
              <w:rPr>
                <w:bCs/>
                <w:sz w:val="24"/>
                <w:szCs w:val="24"/>
                <w:lang w:val="en-US"/>
              </w:rPr>
              <w:t xml:space="preserve"> </w:t>
            </w:r>
            <w:r w:rsidRPr="00790BE7">
              <w:rPr>
                <w:bCs/>
                <w:sz w:val="24"/>
                <w:szCs w:val="24"/>
                <w:lang w:val="en-US"/>
              </w:rPr>
              <w:t>(</w:t>
            </w:r>
            <w:r w:rsidRPr="00980043">
              <w:rPr>
                <w:bCs/>
                <w:sz w:val="24"/>
                <w:szCs w:val="24"/>
              </w:rPr>
              <w:t>допуски</w:t>
            </w:r>
            <w:r w:rsidRPr="00790BE7">
              <w:rPr>
                <w:bCs/>
                <w:sz w:val="24"/>
                <w:szCs w:val="24"/>
                <w:lang w:val="en-US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для</w:t>
            </w:r>
            <w:r w:rsidRPr="00790BE7">
              <w:rPr>
                <w:bCs/>
                <w:sz w:val="24"/>
                <w:szCs w:val="24"/>
                <w:lang w:val="en-US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почвы</w:t>
            </w:r>
            <w:r w:rsidRPr="00790BE7">
              <w:rPr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1715" w:type="dxa"/>
            <w:vAlign w:val="center"/>
          </w:tcPr>
          <w:p w14:paraId="602F9A18" w14:textId="16DDC27F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1D37647C" w14:textId="547B3529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7116B3BF" w14:textId="15B35A7C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0EFAAA44" w14:textId="1CA312CD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41629A31" w14:textId="37150E73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7EC21912" w14:textId="3DD832A9" w:rsidR="006B22D3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2533E9CD" w14:textId="77777777" w:rsidTr="005E3001">
        <w:tc>
          <w:tcPr>
            <w:tcW w:w="4644" w:type="dxa"/>
          </w:tcPr>
          <w:p w14:paraId="3F264A22" w14:textId="7D5F4CB9" w:rsidR="005C3759" w:rsidRDefault="005C3759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Globodera pallida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(допуски для почвы)</w:t>
            </w:r>
          </w:p>
        </w:tc>
        <w:tc>
          <w:tcPr>
            <w:tcW w:w="1715" w:type="dxa"/>
            <w:vAlign w:val="center"/>
          </w:tcPr>
          <w:p w14:paraId="3AF6C129" w14:textId="2A1C51EA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75D0E53" w14:textId="1B7F53A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7FB441E" w14:textId="6758B6D9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D71150E" w14:textId="516B7EC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364191FA" w14:textId="23EB208A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C8A0023" w14:textId="0E4C00DD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2173E3E3" w14:textId="77777777" w:rsidTr="005E3001">
        <w:tc>
          <w:tcPr>
            <w:tcW w:w="4644" w:type="dxa"/>
          </w:tcPr>
          <w:p w14:paraId="539D21F5" w14:textId="35E546B4" w:rsid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Черная ножка (%)</w:t>
            </w:r>
          </w:p>
        </w:tc>
        <w:tc>
          <w:tcPr>
            <w:tcW w:w="1715" w:type="dxa"/>
            <w:vAlign w:val="center"/>
          </w:tcPr>
          <w:p w14:paraId="4E2C8E97" w14:textId="3D296C08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1E6727DA" w14:textId="792233FD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7670865F" w14:textId="7708912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209" w:type="dxa"/>
            <w:vAlign w:val="center"/>
          </w:tcPr>
          <w:p w14:paraId="55DFE2D8" w14:textId="4884DBF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090" w:type="dxa"/>
            <w:vAlign w:val="center"/>
          </w:tcPr>
          <w:p w14:paraId="090E6DBC" w14:textId="43FA82B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1,5</w:t>
            </w:r>
          </w:p>
        </w:tc>
        <w:tc>
          <w:tcPr>
            <w:tcW w:w="1984" w:type="dxa"/>
            <w:vAlign w:val="center"/>
          </w:tcPr>
          <w:p w14:paraId="0994830B" w14:textId="44C5649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</w:tr>
      <w:tr w:rsidR="005C3759" w14:paraId="575B8D64" w14:textId="77777777" w:rsidTr="005E3001">
        <w:tc>
          <w:tcPr>
            <w:tcW w:w="4644" w:type="dxa"/>
          </w:tcPr>
          <w:p w14:paraId="75FA395A" w14:textId="585E6367" w:rsidR="005C3759" w:rsidRP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Synchytrium endobioticum</w:t>
            </w:r>
          </w:p>
        </w:tc>
        <w:tc>
          <w:tcPr>
            <w:tcW w:w="1715" w:type="dxa"/>
            <w:vAlign w:val="center"/>
          </w:tcPr>
          <w:p w14:paraId="1B773340" w14:textId="4CFD7CF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46F5D3F9" w14:textId="33AF3F7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5FD1DA5C" w14:textId="65233D4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0B2F2A3" w14:textId="13F2C6B4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3C130A51" w14:textId="63BDAF2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417F9A9F" w14:textId="7EF6054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3650CAC6" w14:textId="77777777" w:rsidTr="005E3001">
        <w:tc>
          <w:tcPr>
            <w:tcW w:w="4644" w:type="dxa"/>
          </w:tcPr>
          <w:p w14:paraId="6E4C280A" w14:textId="72E945CA" w:rsidR="005C3759" w:rsidRP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Clavibacter michiganensis</w:t>
            </w:r>
          </w:p>
        </w:tc>
        <w:tc>
          <w:tcPr>
            <w:tcW w:w="1715" w:type="dxa"/>
            <w:vAlign w:val="center"/>
          </w:tcPr>
          <w:p w14:paraId="7AA90B5A" w14:textId="3F35238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42258856" w14:textId="74A198E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4EC22D6" w14:textId="76730CEF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62012C2E" w14:textId="36C4302D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6208C2A4" w14:textId="1F78F1D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51FF6EE" w14:textId="7DE351A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73AD3254" w14:textId="77777777" w:rsidTr="005E3001">
        <w:tc>
          <w:tcPr>
            <w:tcW w:w="4644" w:type="dxa"/>
          </w:tcPr>
          <w:p w14:paraId="547FDE40" w14:textId="3E48BB76" w:rsidR="005C3759" w:rsidRP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Ralstonia solanacearum</w:t>
            </w:r>
          </w:p>
        </w:tc>
        <w:tc>
          <w:tcPr>
            <w:tcW w:w="1715" w:type="dxa"/>
            <w:vAlign w:val="center"/>
          </w:tcPr>
          <w:p w14:paraId="487E32AA" w14:textId="14C02726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C6A6F70" w14:textId="2AAA8831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0A41E0B3" w14:textId="6B3779C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C55F1AB" w14:textId="4A48513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28250144" w14:textId="5360772F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2EAE66DF" w14:textId="36C91580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558C8B78" w14:textId="77777777" w:rsidTr="005E3001">
        <w:tc>
          <w:tcPr>
            <w:tcW w:w="4644" w:type="dxa"/>
          </w:tcPr>
          <w:p w14:paraId="5670BEFE" w14:textId="29326AB2" w:rsidR="005C3759" w:rsidRDefault="005C3759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Вироид веретеновидности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клубней картофеля</w:t>
            </w:r>
          </w:p>
        </w:tc>
        <w:tc>
          <w:tcPr>
            <w:tcW w:w="1715" w:type="dxa"/>
            <w:vAlign w:val="center"/>
          </w:tcPr>
          <w:p w14:paraId="3E5C077E" w14:textId="5B4A97A8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6B9831DB" w14:textId="57A8DEC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48BD8A88" w14:textId="04781EFD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2A785382" w14:textId="0F49927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65285C5E" w14:textId="148404A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586C808D" w14:textId="27B2F0A1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53423F36" w14:textId="77777777" w:rsidTr="005E3001">
        <w:tc>
          <w:tcPr>
            <w:tcW w:w="4644" w:type="dxa"/>
          </w:tcPr>
          <w:p w14:paraId="0BCF6A2A" w14:textId="2BCABAF6" w:rsid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Столбур томатов</w:t>
            </w:r>
          </w:p>
        </w:tc>
        <w:tc>
          <w:tcPr>
            <w:tcW w:w="1715" w:type="dxa"/>
            <w:vAlign w:val="center"/>
          </w:tcPr>
          <w:p w14:paraId="2F28927E" w14:textId="16C61D4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4288BF52" w14:textId="495E80B1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3207493" w14:textId="497BD3DA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5F24DF53" w14:textId="2E7B2BF6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24986EA3" w14:textId="4652471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6D923E2" w14:textId="5D7D5B0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C3759" w14:paraId="7A0F14C5" w14:textId="77777777" w:rsidTr="005E3001">
        <w:tc>
          <w:tcPr>
            <w:tcW w:w="4644" w:type="dxa"/>
          </w:tcPr>
          <w:p w14:paraId="2F7FD79B" w14:textId="2652A304" w:rsidR="005C3759" w:rsidRDefault="005C3759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Допуск по вирусным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заболеваниям</w:t>
            </w:r>
          </w:p>
        </w:tc>
        <w:tc>
          <w:tcPr>
            <w:tcW w:w="1715" w:type="dxa"/>
            <w:vAlign w:val="center"/>
          </w:tcPr>
          <w:p w14:paraId="567F18BE" w14:textId="2D1ACF9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64E51D25" w14:textId="789A09A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0,1</w:t>
            </w:r>
          </w:p>
        </w:tc>
        <w:tc>
          <w:tcPr>
            <w:tcW w:w="1209" w:type="dxa"/>
            <w:vAlign w:val="center"/>
          </w:tcPr>
          <w:p w14:paraId="449BF267" w14:textId="4896FD3E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</w:t>
            </w:r>
          </w:p>
        </w:tc>
        <w:tc>
          <w:tcPr>
            <w:tcW w:w="1209" w:type="dxa"/>
            <w:vAlign w:val="center"/>
          </w:tcPr>
          <w:p w14:paraId="2DAF2AB7" w14:textId="637DFE1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0,8</w:t>
            </w:r>
          </w:p>
        </w:tc>
        <w:tc>
          <w:tcPr>
            <w:tcW w:w="2090" w:type="dxa"/>
            <w:vAlign w:val="center"/>
          </w:tcPr>
          <w:p w14:paraId="34068B65" w14:textId="738914D6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84" w:type="dxa"/>
            <w:vAlign w:val="center"/>
          </w:tcPr>
          <w:p w14:paraId="7A1E5E28" w14:textId="6CF1523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</w:tr>
      <w:tr w:rsidR="005C3759" w14:paraId="37B7EBBF" w14:textId="77777777" w:rsidTr="005E3001">
        <w:tc>
          <w:tcPr>
            <w:tcW w:w="4644" w:type="dxa"/>
          </w:tcPr>
          <w:p w14:paraId="2F9CCD84" w14:textId="489BE8D7" w:rsid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Другие сорта и типы</w:t>
            </w:r>
          </w:p>
        </w:tc>
        <w:tc>
          <w:tcPr>
            <w:tcW w:w="1715" w:type="dxa"/>
            <w:vAlign w:val="center"/>
          </w:tcPr>
          <w:p w14:paraId="2D8515D9" w14:textId="00EB3D2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65A3F7F4" w14:textId="5B94E34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0,01</w:t>
            </w:r>
          </w:p>
        </w:tc>
        <w:tc>
          <w:tcPr>
            <w:tcW w:w="1209" w:type="dxa"/>
            <w:vAlign w:val="center"/>
          </w:tcPr>
          <w:p w14:paraId="5E6C287A" w14:textId="79E098F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0,25</w:t>
            </w:r>
          </w:p>
        </w:tc>
        <w:tc>
          <w:tcPr>
            <w:tcW w:w="1209" w:type="dxa"/>
            <w:vAlign w:val="center"/>
          </w:tcPr>
          <w:p w14:paraId="7659AC2E" w14:textId="38588C60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0,25</w:t>
            </w:r>
          </w:p>
        </w:tc>
        <w:tc>
          <w:tcPr>
            <w:tcW w:w="2090" w:type="dxa"/>
            <w:vAlign w:val="center"/>
          </w:tcPr>
          <w:p w14:paraId="692F5513" w14:textId="380E208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984" w:type="dxa"/>
            <w:vAlign w:val="center"/>
          </w:tcPr>
          <w:p w14:paraId="57DF9730" w14:textId="1101E8B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</w:tr>
      <w:tr w:rsidR="005C3759" w14:paraId="43CBDDB0" w14:textId="77777777" w:rsidTr="005E3001">
        <w:tc>
          <w:tcPr>
            <w:tcW w:w="4644" w:type="dxa"/>
          </w:tcPr>
          <w:p w14:paraId="25DBDA07" w14:textId="2259513E" w:rsidR="005C3759" w:rsidRPr="00D97783" w:rsidRDefault="005C3759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 w:rsidRPr="00D97783">
              <w:rPr>
                <w:b/>
                <w:bCs/>
                <w:sz w:val="24"/>
                <w:szCs w:val="24"/>
              </w:rPr>
              <w:t>2 Допуски для партий</w:t>
            </w:r>
          </w:p>
        </w:tc>
        <w:tc>
          <w:tcPr>
            <w:tcW w:w="1715" w:type="dxa"/>
            <w:vAlign w:val="center"/>
          </w:tcPr>
          <w:p w14:paraId="7E47F7A3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715" w:type="dxa"/>
            <w:vAlign w:val="center"/>
          </w:tcPr>
          <w:p w14:paraId="29F411CA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vAlign w:val="center"/>
          </w:tcPr>
          <w:p w14:paraId="135B49AD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vAlign w:val="center"/>
          </w:tcPr>
          <w:p w14:paraId="30263CC7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090" w:type="dxa"/>
            <w:vAlign w:val="center"/>
          </w:tcPr>
          <w:p w14:paraId="45F66A58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195A99D2" w14:textId="7777777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</w:p>
        </w:tc>
      </w:tr>
      <w:tr w:rsidR="005C3759" w14:paraId="4071208F" w14:textId="77777777" w:rsidTr="005E3001">
        <w:tc>
          <w:tcPr>
            <w:tcW w:w="4644" w:type="dxa"/>
          </w:tcPr>
          <w:p w14:paraId="7F047EF4" w14:textId="2440D4DE" w:rsidR="005C3759" w:rsidRDefault="005C3759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Наличие земли и посторонних примесей (%)</w:t>
            </w:r>
          </w:p>
        </w:tc>
        <w:tc>
          <w:tcPr>
            <w:tcW w:w="1715" w:type="dxa"/>
            <w:vAlign w:val="center"/>
          </w:tcPr>
          <w:p w14:paraId="6A87448F" w14:textId="018401A0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715" w:type="dxa"/>
            <w:vAlign w:val="center"/>
          </w:tcPr>
          <w:p w14:paraId="625E0DC5" w14:textId="403EF95E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vAlign w:val="center"/>
          </w:tcPr>
          <w:p w14:paraId="4D432704" w14:textId="4AF1655D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209" w:type="dxa"/>
            <w:vAlign w:val="center"/>
          </w:tcPr>
          <w:p w14:paraId="243CA63D" w14:textId="29CA7A6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2090" w:type="dxa"/>
            <w:vAlign w:val="center"/>
          </w:tcPr>
          <w:p w14:paraId="45C22736" w14:textId="57C67E2F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84" w:type="dxa"/>
            <w:vAlign w:val="center"/>
          </w:tcPr>
          <w:p w14:paraId="44670D2C" w14:textId="74E3B6D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</w:tr>
      <w:tr w:rsidR="005C3759" w14:paraId="57FCC0E5" w14:textId="77777777" w:rsidTr="005E3001">
        <w:tc>
          <w:tcPr>
            <w:tcW w:w="4644" w:type="dxa"/>
          </w:tcPr>
          <w:p w14:paraId="4EFAE40B" w14:textId="1EAC30D4" w:rsidR="005C3759" w:rsidRDefault="005C3759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Сухая и мокрая гниль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D97783">
              <w:rPr>
                <w:bCs/>
                <w:sz w:val="24"/>
                <w:szCs w:val="24"/>
              </w:rPr>
              <w:t>(</w:t>
            </w:r>
            <w:r w:rsidRPr="00980043">
              <w:rPr>
                <w:bCs/>
                <w:sz w:val="24"/>
                <w:szCs w:val="24"/>
              </w:rPr>
              <w:t>не</w:t>
            </w:r>
            <w:r w:rsidRPr="00D97783">
              <w:rPr>
                <w:bCs/>
                <w:sz w:val="24"/>
                <w:szCs w:val="24"/>
              </w:rPr>
              <w:t xml:space="preserve"> </w:t>
            </w:r>
            <w:r w:rsidRPr="00980043">
              <w:rPr>
                <w:bCs/>
                <w:sz w:val="24"/>
                <w:szCs w:val="24"/>
              </w:rPr>
              <w:t>вызванная</w:t>
            </w:r>
            <w:r w:rsidRPr="00D97783">
              <w:rPr>
                <w:bCs/>
                <w:sz w:val="24"/>
                <w:szCs w:val="24"/>
              </w:rPr>
              <w:t xml:space="preserve"> </w:t>
            </w:r>
            <w:r w:rsidRPr="005C3759">
              <w:rPr>
                <w:bCs/>
                <w:i/>
                <w:sz w:val="24"/>
                <w:szCs w:val="24"/>
                <w:lang w:val="en-US"/>
              </w:rPr>
              <w:t>Synchytriume</w:t>
            </w:r>
            <w:r w:rsidRPr="005C3759">
              <w:rPr>
                <w:bCs/>
                <w:i/>
                <w:sz w:val="24"/>
                <w:szCs w:val="24"/>
              </w:rPr>
              <w:t xml:space="preserve">., </w:t>
            </w:r>
            <w:r w:rsidRPr="005C3759">
              <w:rPr>
                <w:bCs/>
                <w:i/>
                <w:sz w:val="24"/>
                <w:szCs w:val="24"/>
                <w:lang w:val="en-US"/>
              </w:rPr>
              <w:t>Clavibacter</w:t>
            </w:r>
            <w:r w:rsidRPr="005C3759">
              <w:rPr>
                <w:bCs/>
                <w:i/>
                <w:sz w:val="24"/>
                <w:szCs w:val="24"/>
              </w:rPr>
              <w:t xml:space="preserve"> </w:t>
            </w:r>
            <w:r w:rsidRPr="005C3759">
              <w:rPr>
                <w:bCs/>
                <w:i/>
                <w:sz w:val="24"/>
                <w:szCs w:val="24"/>
                <w:lang w:val="en-US"/>
              </w:rPr>
              <w:t>m</w:t>
            </w:r>
            <w:r w:rsidRPr="005C3759">
              <w:rPr>
                <w:bCs/>
                <w:i/>
                <w:sz w:val="24"/>
                <w:szCs w:val="24"/>
              </w:rPr>
              <w:t xml:space="preserve">., </w:t>
            </w:r>
            <w:r w:rsidRPr="005C3759">
              <w:rPr>
                <w:bCs/>
                <w:i/>
                <w:sz w:val="24"/>
                <w:szCs w:val="24"/>
                <w:lang w:val="en-US"/>
              </w:rPr>
              <w:t>Ralstonias</w:t>
            </w:r>
            <w:r w:rsidRPr="00D97783">
              <w:rPr>
                <w:bCs/>
                <w:sz w:val="24"/>
                <w:szCs w:val="24"/>
              </w:rPr>
              <w:t xml:space="preserve">.) </w:t>
            </w:r>
            <w:r w:rsidRPr="00980043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1715" w:type="dxa"/>
            <w:vAlign w:val="center"/>
          </w:tcPr>
          <w:p w14:paraId="0A0B4886" w14:textId="5EE9B01E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6DE9FDF1" w14:textId="4616454A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</w:t>
            </w:r>
          </w:p>
        </w:tc>
        <w:tc>
          <w:tcPr>
            <w:tcW w:w="1209" w:type="dxa"/>
            <w:vAlign w:val="center"/>
          </w:tcPr>
          <w:p w14:paraId="44BFE868" w14:textId="5580E5F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 (0,5 мокрая гниль)</w:t>
            </w:r>
          </w:p>
        </w:tc>
        <w:tc>
          <w:tcPr>
            <w:tcW w:w="1209" w:type="dxa"/>
            <w:vAlign w:val="center"/>
          </w:tcPr>
          <w:p w14:paraId="1143C02A" w14:textId="447D319B" w:rsidR="005C3759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C3759">
              <w:rPr>
                <w:sz w:val="24"/>
                <w:szCs w:val="24"/>
              </w:rPr>
              <w:t>1 (0,5 мокрая гниль)</w:t>
            </w:r>
          </w:p>
        </w:tc>
        <w:tc>
          <w:tcPr>
            <w:tcW w:w="2090" w:type="dxa"/>
            <w:vAlign w:val="center"/>
          </w:tcPr>
          <w:p w14:paraId="6F2FD1B0" w14:textId="11E4ECC4" w:rsidR="005C3759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C3759">
              <w:rPr>
                <w:sz w:val="24"/>
                <w:szCs w:val="24"/>
              </w:rPr>
              <w:t>1 (0,5 мокрая гниль)</w:t>
            </w:r>
          </w:p>
        </w:tc>
        <w:tc>
          <w:tcPr>
            <w:tcW w:w="1984" w:type="dxa"/>
            <w:vAlign w:val="center"/>
          </w:tcPr>
          <w:p w14:paraId="188C4341" w14:textId="165BCC6F" w:rsidR="005C3759" w:rsidRP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5C3759">
              <w:rPr>
                <w:sz w:val="24"/>
                <w:szCs w:val="24"/>
              </w:rPr>
              <w:t>1 (0,5 мокрая гниль)</w:t>
            </w:r>
          </w:p>
        </w:tc>
      </w:tr>
      <w:tr w:rsidR="005C3759" w14:paraId="4300D64C" w14:textId="77777777" w:rsidTr="005E3001">
        <w:tc>
          <w:tcPr>
            <w:tcW w:w="4644" w:type="dxa"/>
          </w:tcPr>
          <w:p w14:paraId="1680F872" w14:textId="3263DBE2" w:rsid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980043">
              <w:rPr>
                <w:bCs/>
                <w:sz w:val="24"/>
                <w:szCs w:val="24"/>
              </w:rPr>
              <w:t>Внешние дефекты</w:t>
            </w:r>
          </w:p>
        </w:tc>
        <w:tc>
          <w:tcPr>
            <w:tcW w:w="1715" w:type="dxa"/>
            <w:vAlign w:val="center"/>
          </w:tcPr>
          <w:p w14:paraId="6CC7EC6D" w14:textId="5ABE7EC3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715" w:type="dxa"/>
            <w:vAlign w:val="center"/>
          </w:tcPr>
          <w:p w14:paraId="4CC60895" w14:textId="5911E0C5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209" w:type="dxa"/>
            <w:vAlign w:val="center"/>
          </w:tcPr>
          <w:p w14:paraId="6444270D" w14:textId="1DE8CEE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209" w:type="dxa"/>
            <w:vAlign w:val="center"/>
          </w:tcPr>
          <w:p w14:paraId="259AFF48" w14:textId="0756CFB0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2090" w:type="dxa"/>
            <w:vAlign w:val="center"/>
          </w:tcPr>
          <w:p w14:paraId="464033AA" w14:textId="286A3CE6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984" w:type="dxa"/>
            <w:vAlign w:val="center"/>
          </w:tcPr>
          <w:p w14:paraId="280AD7AD" w14:textId="0EAF129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</w:tr>
      <w:tr w:rsidR="005C3759" w14:paraId="1F0CC2D8" w14:textId="77777777" w:rsidTr="005E3001">
        <w:tc>
          <w:tcPr>
            <w:tcW w:w="4644" w:type="dxa"/>
          </w:tcPr>
          <w:p w14:paraId="122A0245" w14:textId="051905C9" w:rsidR="005C3759" w:rsidRDefault="005C3759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Сморщенные клубни</w:t>
            </w:r>
          </w:p>
        </w:tc>
        <w:tc>
          <w:tcPr>
            <w:tcW w:w="1715" w:type="dxa"/>
            <w:vAlign w:val="center"/>
          </w:tcPr>
          <w:p w14:paraId="70A5D0AE" w14:textId="6D698FF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4438538" w14:textId="05C5A1EC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209" w:type="dxa"/>
            <w:vAlign w:val="center"/>
          </w:tcPr>
          <w:p w14:paraId="4D5A7F4C" w14:textId="09E19974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vAlign w:val="center"/>
          </w:tcPr>
          <w:p w14:paraId="23D26B2A" w14:textId="2EC8ABE4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090" w:type="dxa"/>
            <w:vAlign w:val="center"/>
          </w:tcPr>
          <w:p w14:paraId="5A65FAF4" w14:textId="63771EDF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984" w:type="dxa"/>
            <w:vAlign w:val="center"/>
          </w:tcPr>
          <w:p w14:paraId="15595489" w14:textId="6BE83111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</w:tr>
      <w:tr w:rsidR="005C3759" w14:paraId="65BE4957" w14:textId="77777777" w:rsidTr="005E3001">
        <w:tc>
          <w:tcPr>
            <w:tcW w:w="4644" w:type="dxa"/>
          </w:tcPr>
          <w:p w14:paraId="479B9F5A" w14:textId="19D58EA5" w:rsidR="005C3759" w:rsidRDefault="005C3759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Повреждение подморожением</w:t>
            </w:r>
          </w:p>
        </w:tc>
        <w:tc>
          <w:tcPr>
            <w:tcW w:w="1715" w:type="dxa"/>
            <w:vAlign w:val="center"/>
          </w:tcPr>
          <w:p w14:paraId="383D1317" w14:textId="45AF5422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1A123991" w14:textId="723B7909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209" w:type="dxa"/>
            <w:vAlign w:val="center"/>
          </w:tcPr>
          <w:p w14:paraId="48372BD8" w14:textId="6E9F428E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209" w:type="dxa"/>
            <w:vAlign w:val="center"/>
          </w:tcPr>
          <w:p w14:paraId="0799D1D7" w14:textId="6EC93E30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2090" w:type="dxa"/>
            <w:vAlign w:val="center"/>
          </w:tcPr>
          <w:p w14:paraId="3313ECD0" w14:textId="3963BA57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1984" w:type="dxa"/>
            <w:vAlign w:val="center"/>
          </w:tcPr>
          <w:p w14:paraId="1E70BAE3" w14:textId="41F05BAB" w:rsidR="005C3759" w:rsidRDefault="005C3759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</w:tr>
    </w:tbl>
    <w:p w14:paraId="4C1C1FB3" w14:textId="77777777" w:rsidR="00BD68EF" w:rsidRDefault="00BD68EF" w:rsidP="00AE0019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11D060F4" w14:textId="2D383F20" w:rsidR="00D97783" w:rsidRDefault="00D97783" w:rsidP="00AE0019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D97783">
        <w:rPr>
          <w:rFonts w:ascii="Times New Roman" w:hAnsi="Times New Roman" w:cs="Times New Roman"/>
          <w:i/>
          <w:sz w:val="24"/>
          <w:szCs w:val="24"/>
        </w:rPr>
        <w:lastRenderedPageBreak/>
        <w:t>Продолжение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E1B39">
        <w:rPr>
          <w:rFonts w:ascii="Times New Roman" w:hAnsi="Times New Roman" w:cs="Times New Roman"/>
          <w:i/>
          <w:sz w:val="24"/>
          <w:szCs w:val="24"/>
        </w:rPr>
        <w:t>т</w:t>
      </w:r>
      <w:r>
        <w:rPr>
          <w:rFonts w:ascii="Times New Roman" w:hAnsi="Times New Roman" w:cs="Times New Roman"/>
          <w:i/>
          <w:sz w:val="24"/>
          <w:szCs w:val="24"/>
        </w:rPr>
        <w:t xml:space="preserve">аблицы </w:t>
      </w:r>
      <w:r w:rsidR="00685C1A">
        <w:rPr>
          <w:rFonts w:ascii="Times New Roman" w:hAnsi="Times New Roman" w:cs="Times New Roman"/>
          <w:i/>
          <w:sz w:val="24"/>
          <w:szCs w:val="24"/>
        </w:rPr>
        <w:t>М</w:t>
      </w:r>
      <w:r>
        <w:rPr>
          <w:rFonts w:ascii="Times New Roman" w:hAnsi="Times New Roman" w:cs="Times New Roman"/>
          <w:i/>
          <w:sz w:val="24"/>
          <w:szCs w:val="24"/>
        </w:rPr>
        <w:t>.1</w:t>
      </w:r>
    </w:p>
    <w:tbl>
      <w:tblPr>
        <w:tblStyle w:val="a9"/>
        <w:tblW w:w="14566" w:type="dxa"/>
        <w:tblLayout w:type="fixed"/>
        <w:tblLook w:val="04A0" w:firstRow="1" w:lastRow="0" w:firstColumn="1" w:lastColumn="0" w:noHBand="0" w:noVBand="1"/>
      </w:tblPr>
      <w:tblGrid>
        <w:gridCol w:w="4644"/>
        <w:gridCol w:w="1715"/>
        <w:gridCol w:w="1715"/>
        <w:gridCol w:w="1209"/>
        <w:gridCol w:w="1209"/>
        <w:gridCol w:w="2090"/>
        <w:gridCol w:w="1984"/>
      </w:tblGrid>
      <w:tr w:rsidR="00AE0019" w14:paraId="3E935DA5" w14:textId="77777777" w:rsidTr="005B50C6">
        <w:tc>
          <w:tcPr>
            <w:tcW w:w="4644" w:type="dxa"/>
            <w:tcBorders>
              <w:bottom w:val="double" w:sz="4" w:space="0" w:color="auto"/>
            </w:tcBorders>
          </w:tcPr>
          <w:p w14:paraId="2C33BFC9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715" w:type="dxa"/>
            <w:tcBorders>
              <w:bottom w:val="double" w:sz="4" w:space="0" w:color="auto"/>
            </w:tcBorders>
          </w:tcPr>
          <w:p w14:paraId="585152CB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Предбазисный</w:t>
            </w:r>
          </w:p>
          <w:p w14:paraId="42E2083E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ТК</w:t>
            </w:r>
          </w:p>
        </w:tc>
        <w:tc>
          <w:tcPr>
            <w:tcW w:w="1715" w:type="dxa"/>
            <w:tcBorders>
              <w:bottom w:val="double" w:sz="4" w:space="0" w:color="auto"/>
            </w:tcBorders>
          </w:tcPr>
          <w:p w14:paraId="74630BD6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Предбазисный</w:t>
            </w:r>
          </w:p>
          <w:p w14:paraId="16C9FE5D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bottom w:val="double" w:sz="4" w:space="0" w:color="auto"/>
            </w:tcBorders>
          </w:tcPr>
          <w:p w14:paraId="5E3005BB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Базисный</w:t>
            </w:r>
          </w:p>
          <w:p w14:paraId="7358CFDD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</w:t>
            </w:r>
          </w:p>
        </w:tc>
        <w:tc>
          <w:tcPr>
            <w:tcW w:w="1209" w:type="dxa"/>
            <w:tcBorders>
              <w:bottom w:val="double" w:sz="4" w:space="0" w:color="auto"/>
            </w:tcBorders>
          </w:tcPr>
          <w:p w14:paraId="312B57EF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Базисный</w:t>
            </w:r>
          </w:p>
          <w:p w14:paraId="66D92F08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II</w:t>
            </w:r>
          </w:p>
        </w:tc>
        <w:tc>
          <w:tcPr>
            <w:tcW w:w="2090" w:type="dxa"/>
            <w:tcBorders>
              <w:bottom w:val="double" w:sz="4" w:space="0" w:color="auto"/>
            </w:tcBorders>
          </w:tcPr>
          <w:p w14:paraId="34EE437D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Аттестованный </w:t>
            </w:r>
          </w:p>
          <w:p w14:paraId="339FD65F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Класс I</w:t>
            </w:r>
          </w:p>
        </w:tc>
        <w:tc>
          <w:tcPr>
            <w:tcW w:w="1984" w:type="dxa"/>
            <w:tcBorders>
              <w:bottom w:val="double" w:sz="4" w:space="0" w:color="auto"/>
            </w:tcBorders>
          </w:tcPr>
          <w:p w14:paraId="15EFCAB0" w14:textId="77777777" w:rsidR="00AE0019" w:rsidRPr="006B22D3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Аттестованный </w:t>
            </w:r>
          </w:p>
          <w:p w14:paraId="2B3F830D" w14:textId="77777777" w:rsidR="00AE0019" w:rsidRDefault="00AE0019" w:rsidP="005B50C6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B22D3">
              <w:rPr>
                <w:bCs/>
                <w:sz w:val="24"/>
                <w:szCs w:val="24"/>
              </w:rPr>
              <w:t>Класс II</w:t>
            </w:r>
          </w:p>
        </w:tc>
      </w:tr>
      <w:tr w:rsidR="00D97783" w14:paraId="6B592D04" w14:textId="77777777" w:rsidTr="005E3001">
        <w:tc>
          <w:tcPr>
            <w:tcW w:w="4644" w:type="dxa"/>
          </w:tcPr>
          <w:p w14:paraId="082BB0BC" w14:textId="3D47958C" w:rsidR="00D97783" w:rsidRPr="00790BE7" w:rsidRDefault="00D97783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Повреждения от вредителей</w:t>
            </w:r>
          </w:p>
        </w:tc>
        <w:tc>
          <w:tcPr>
            <w:tcW w:w="1715" w:type="dxa"/>
            <w:vAlign w:val="center"/>
          </w:tcPr>
          <w:p w14:paraId="0F27DCAA" w14:textId="7B4A7FBA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07491A5C" w14:textId="7412EB3E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209" w:type="dxa"/>
            <w:vAlign w:val="center"/>
          </w:tcPr>
          <w:p w14:paraId="1A850288" w14:textId="14D7A04A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209" w:type="dxa"/>
            <w:vAlign w:val="center"/>
          </w:tcPr>
          <w:p w14:paraId="7BBEDD57" w14:textId="2F2CE69D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2090" w:type="dxa"/>
            <w:vAlign w:val="center"/>
          </w:tcPr>
          <w:p w14:paraId="643E4CD0" w14:textId="6897E38F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984" w:type="dxa"/>
            <w:vAlign w:val="center"/>
          </w:tcPr>
          <w:p w14:paraId="4515AB4B" w14:textId="2601CC94" w:rsidR="00D9778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</w:tr>
      <w:tr w:rsidR="000A6402" w14:paraId="7B4C85ED" w14:textId="77777777" w:rsidTr="005E3001">
        <w:tc>
          <w:tcPr>
            <w:tcW w:w="4644" w:type="dxa"/>
          </w:tcPr>
          <w:p w14:paraId="72728D70" w14:textId="67049963" w:rsidR="000A6402" w:rsidRDefault="000A6402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Парша (обыкновенная и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790BE7">
              <w:rPr>
                <w:bCs/>
                <w:sz w:val="24"/>
                <w:szCs w:val="24"/>
              </w:rPr>
              <w:t>сетчатая)</w:t>
            </w:r>
          </w:p>
        </w:tc>
        <w:tc>
          <w:tcPr>
            <w:tcW w:w="1715" w:type="dxa"/>
            <w:vAlign w:val="center"/>
          </w:tcPr>
          <w:p w14:paraId="2FA8E9D7" w14:textId="2E120543" w:rsid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7E1FA303" w14:textId="55E204CC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vertAlign w:val="superscript"/>
              </w:rPr>
            </w:pPr>
            <w:r>
              <w:rPr>
                <w:bCs/>
                <w:sz w:val="24"/>
                <w:szCs w:val="24"/>
              </w:rPr>
              <w:t>5 (33,3)</w:t>
            </w:r>
            <w:r>
              <w:rPr>
                <w:bCs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1209" w:type="dxa"/>
            <w:vAlign w:val="center"/>
          </w:tcPr>
          <w:p w14:paraId="1EBD95FD" w14:textId="0B037B54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(33,3)*</w:t>
            </w:r>
          </w:p>
        </w:tc>
        <w:tc>
          <w:tcPr>
            <w:tcW w:w="1209" w:type="dxa"/>
            <w:vAlign w:val="center"/>
          </w:tcPr>
          <w:p w14:paraId="6A2FD3F7" w14:textId="1F9EF70C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(33,3)*</w:t>
            </w:r>
          </w:p>
        </w:tc>
        <w:tc>
          <w:tcPr>
            <w:tcW w:w="2090" w:type="dxa"/>
            <w:vAlign w:val="center"/>
          </w:tcPr>
          <w:p w14:paraId="47E38864" w14:textId="30783D4F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(33,3)*</w:t>
            </w:r>
          </w:p>
        </w:tc>
        <w:tc>
          <w:tcPr>
            <w:tcW w:w="1984" w:type="dxa"/>
            <w:vAlign w:val="center"/>
          </w:tcPr>
          <w:p w14:paraId="7EF4401D" w14:textId="0FD4D126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(33,3)*</w:t>
            </w:r>
          </w:p>
        </w:tc>
      </w:tr>
      <w:tr w:rsidR="000A6402" w14:paraId="2ECABC30" w14:textId="77777777" w:rsidTr="005E3001">
        <w:tc>
          <w:tcPr>
            <w:tcW w:w="4644" w:type="dxa"/>
          </w:tcPr>
          <w:p w14:paraId="41BADCCB" w14:textId="07DF0EEF" w:rsidR="000A6402" w:rsidRDefault="000A6402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Порошистая парша</w:t>
            </w:r>
          </w:p>
        </w:tc>
        <w:tc>
          <w:tcPr>
            <w:tcW w:w="1715" w:type="dxa"/>
            <w:vAlign w:val="center"/>
          </w:tcPr>
          <w:p w14:paraId="38B52FCA" w14:textId="72686349" w:rsid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19F71C45" w14:textId="7C7FD621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vertAlign w:val="superscript"/>
              </w:rPr>
            </w:pPr>
            <w:r>
              <w:rPr>
                <w:bCs/>
                <w:sz w:val="24"/>
                <w:szCs w:val="24"/>
              </w:rPr>
              <w:t>1 (10)</w:t>
            </w:r>
            <w:r>
              <w:rPr>
                <w:bCs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1209" w:type="dxa"/>
            <w:vAlign w:val="center"/>
          </w:tcPr>
          <w:p w14:paraId="38044C46" w14:textId="4F8FC7F7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vertAlign w:val="superscript"/>
              </w:rPr>
            </w:pPr>
            <w:r>
              <w:rPr>
                <w:bCs/>
                <w:sz w:val="24"/>
                <w:szCs w:val="24"/>
              </w:rPr>
              <w:t>3 (10)</w:t>
            </w:r>
            <w:r>
              <w:rPr>
                <w:bCs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1209" w:type="dxa"/>
            <w:vAlign w:val="center"/>
          </w:tcPr>
          <w:p w14:paraId="17EEDEAB" w14:textId="74684B77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3 (10)*</w:t>
            </w:r>
          </w:p>
        </w:tc>
        <w:tc>
          <w:tcPr>
            <w:tcW w:w="2090" w:type="dxa"/>
            <w:vAlign w:val="center"/>
          </w:tcPr>
          <w:p w14:paraId="41E0F34E" w14:textId="60241D0C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3 (10)*</w:t>
            </w:r>
          </w:p>
        </w:tc>
        <w:tc>
          <w:tcPr>
            <w:tcW w:w="1984" w:type="dxa"/>
            <w:vAlign w:val="center"/>
          </w:tcPr>
          <w:p w14:paraId="6DE2BF1D" w14:textId="647B491F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3 (10)*</w:t>
            </w:r>
          </w:p>
        </w:tc>
      </w:tr>
      <w:tr w:rsidR="000A6402" w14:paraId="6EE45DFF" w14:textId="77777777" w:rsidTr="005E3001">
        <w:tc>
          <w:tcPr>
            <w:tcW w:w="4644" w:type="dxa"/>
          </w:tcPr>
          <w:p w14:paraId="32A252A2" w14:textId="6E9ED8B7" w:rsidR="000A6402" w:rsidRDefault="000A6402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Ризоктониоз</w:t>
            </w:r>
          </w:p>
        </w:tc>
        <w:tc>
          <w:tcPr>
            <w:tcW w:w="1715" w:type="dxa"/>
            <w:vAlign w:val="center"/>
          </w:tcPr>
          <w:p w14:paraId="1848D87C" w14:textId="68B11C73" w:rsid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3DA5D966" w14:textId="3BF088D9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vertAlign w:val="superscript"/>
              </w:rPr>
            </w:pPr>
            <w:r>
              <w:rPr>
                <w:bCs/>
                <w:sz w:val="24"/>
                <w:szCs w:val="24"/>
              </w:rPr>
              <w:t>1 (1)</w:t>
            </w:r>
            <w:r>
              <w:rPr>
                <w:bCs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1209" w:type="dxa"/>
            <w:vAlign w:val="center"/>
          </w:tcPr>
          <w:p w14:paraId="1E91FB6B" w14:textId="21CE0513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  <w:vertAlign w:val="superscript"/>
              </w:rPr>
            </w:pPr>
            <w:r>
              <w:rPr>
                <w:bCs/>
                <w:sz w:val="24"/>
                <w:szCs w:val="24"/>
              </w:rPr>
              <w:t>5 (10)</w:t>
            </w:r>
            <w:r>
              <w:rPr>
                <w:bCs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1209" w:type="dxa"/>
            <w:vAlign w:val="center"/>
          </w:tcPr>
          <w:p w14:paraId="6166F7C9" w14:textId="2F3C5ED0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(10)*</w:t>
            </w:r>
          </w:p>
        </w:tc>
        <w:tc>
          <w:tcPr>
            <w:tcW w:w="2090" w:type="dxa"/>
            <w:vAlign w:val="center"/>
          </w:tcPr>
          <w:p w14:paraId="463CB189" w14:textId="3A0E17B2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(10)*</w:t>
            </w:r>
          </w:p>
        </w:tc>
        <w:tc>
          <w:tcPr>
            <w:tcW w:w="1984" w:type="dxa"/>
            <w:vAlign w:val="center"/>
          </w:tcPr>
          <w:p w14:paraId="2173B49B" w14:textId="49AFE21A" w:rsidR="000A6402" w:rsidRPr="000A6402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0A6402">
              <w:rPr>
                <w:sz w:val="24"/>
                <w:szCs w:val="24"/>
              </w:rPr>
              <w:t>5 (10)*</w:t>
            </w:r>
          </w:p>
        </w:tc>
      </w:tr>
      <w:tr w:rsidR="00790BE7" w14:paraId="14C2BCE9" w14:textId="77777777" w:rsidTr="005E3001">
        <w:tc>
          <w:tcPr>
            <w:tcW w:w="4644" w:type="dxa"/>
          </w:tcPr>
          <w:p w14:paraId="49F6E89C" w14:textId="00F809FD" w:rsidR="006B22D3" w:rsidRDefault="00790BE7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Общие допуски (%)</w:t>
            </w:r>
          </w:p>
        </w:tc>
        <w:tc>
          <w:tcPr>
            <w:tcW w:w="1715" w:type="dxa"/>
            <w:vAlign w:val="center"/>
          </w:tcPr>
          <w:p w14:paraId="204694F2" w14:textId="7B81E27F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715" w:type="dxa"/>
            <w:vAlign w:val="center"/>
          </w:tcPr>
          <w:p w14:paraId="4ECCCD72" w14:textId="40DB2749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1209" w:type="dxa"/>
            <w:vAlign w:val="center"/>
          </w:tcPr>
          <w:p w14:paraId="21F27DD6" w14:textId="327EECD1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209" w:type="dxa"/>
            <w:vAlign w:val="center"/>
          </w:tcPr>
          <w:p w14:paraId="6ED23209" w14:textId="4A4FEAD6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2090" w:type="dxa"/>
            <w:vAlign w:val="center"/>
          </w:tcPr>
          <w:p w14:paraId="10D6856C" w14:textId="76F0F692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984" w:type="dxa"/>
            <w:vAlign w:val="center"/>
          </w:tcPr>
          <w:p w14:paraId="10C94758" w14:textId="15302F49" w:rsidR="006B22D3" w:rsidRDefault="000A6402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</w:tr>
      <w:tr w:rsidR="005E3001" w14:paraId="1155E91B" w14:textId="77777777" w:rsidTr="005E3001">
        <w:tc>
          <w:tcPr>
            <w:tcW w:w="4644" w:type="dxa"/>
          </w:tcPr>
          <w:p w14:paraId="0DD5E421" w14:textId="09ACE352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Globodera rostochiensis</w:t>
            </w:r>
          </w:p>
        </w:tc>
        <w:tc>
          <w:tcPr>
            <w:tcW w:w="1715" w:type="dxa"/>
            <w:vAlign w:val="center"/>
          </w:tcPr>
          <w:p w14:paraId="619D8347" w14:textId="779A7446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72C22AF5" w14:textId="7B6BA72D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DF6F5FD" w14:textId="6BF9576A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26479D7D" w14:textId="579B7744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24718F31" w14:textId="023B4BFD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338F08EB" w14:textId="37DEEC0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55940D49" w14:textId="77777777" w:rsidTr="005E3001">
        <w:tc>
          <w:tcPr>
            <w:tcW w:w="4644" w:type="dxa"/>
          </w:tcPr>
          <w:p w14:paraId="27DC5A19" w14:textId="1A17C01E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Globodera pallida</w:t>
            </w:r>
          </w:p>
        </w:tc>
        <w:tc>
          <w:tcPr>
            <w:tcW w:w="1715" w:type="dxa"/>
            <w:vAlign w:val="center"/>
          </w:tcPr>
          <w:p w14:paraId="4B7927C8" w14:textId="7E12589B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01F7EE10" w14:textId="20DE37C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F749D74" w14:textId="080DD44A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57C9231D" w14:textId="1595C0F3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5A54F450" w14:textId="2D17E83F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82D86AB" w14:textId="093574AF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0F45E61D" w14:textId="77777777" w:rsidTr="005E3001">
        <w:tc>
          <w:tcPr>
            <w:tcW w:w="4644" w:type="dxa"/>
          </w:tcPr>
          <w:p w14:paraId="2BCE8815" w14:textId="05A127FC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Synchytrium endobioticum</w:t>
            </w:r>
          </w:p>
        </w:tc>
        <w:tc>
          <w:tcPr>
            <w:tcW w:w="1715" w:type="dxa"/>
            <w:vAlign w:val="center"/>
          </w:tcPr>
          <w:p w14:paraId="2D4749F3" w14:textId="62CA0F1A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2ECAB39" w14:textId="7CB234C1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6C71692B" w14:textId="5B9EC7E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55DC910E" w14:textId="756893A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09B59849" w14:textId="47F57596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169FE5F7" w14:textId="2EACE85D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0032636C" w14:textId="77777777" w:rsidTr="005E3001">
        <w:tc>
          <w:tcPr>
            <w:tcW w:w="4644" w:type="dxa"/>
          </w:tcPr>
          <w:p w14:paraId="07998E8D" w14:textId="504AFB16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Clavibacter michiganensis</w:t>
            </w:r>
          </w:p>
        </w:tc>
        <w:tc>
          <w:tcPr>
            <w:tcW w:w="1715" w:type="dxa"/>
            <w:vAlign w:val="center"/>
          </w:tcPr>
          <w:p w14:paraId="28FE6A8D" w14:textId="3A5B0EB4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434A66F5" w14:textId="524FDDD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85CA6A3" w14:textId="5CFE61C3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57188B1" w14:textId="25F95BD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5F95C118" w14:textId="6A4442E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F1DAAE9" w14:textId="57C894C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3A905D44" w14:textId="77777777" w:rsidTr="005E3001">
        <w:tc>
          <w:tcPr>
            <w:tcW w:w="4644" w:type="dxa"/>
          </w:tcPr>
          <w:p w14:paraId="281CD13F" w14:textId="7DE582CF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Ralstonia solanacearum</w:t>
            </w:r>
          </w:p>
        </w:tc>
        <w:tc>
          <w:tcPr>
            <w:tcW w:w="1715" w:type="dxa"/>
            <w:vAlign w:val="center"/>
          </w:tcPr>
          <w:p w14:paraId="74941B67" w14:textId="45007AD9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70EC2B83" w14:textId="3E75A788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2F4E2C6A" w14:textId="42A8D7EF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650AA0AB" w14:textId="6270C94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63C2A8DE" w14:textId="1BE5D639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3DD54A4E" w14:textId="5B581C1A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3C9322F5" w14:textId="77777777" w:rsidTr="005E3001">
        <w:tc>
          <w:tcPr>
            <w:tcW w:w="4644" w:type="dxa"/>
          </w:tcPr>
          <w:p w14:paraId="4F56C5C1" w14:textId="049F0122" w:rsidR="005E3001" w:rsidRDefault="005E3001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Вироид веретеновидности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790BE7">
              <w:rPr>
                <w:bCs/>
                <w:sz w:val="24"/>
                <w:szCs w:val="24"/>
              </w:rPr>
              <w:t>клубней картофеля</w:t>
            </w:r>
          </w:p>
        </w:tc>
        <w:tc>
          <w:tcPr>
            <w:tcW w:w="1715" w:type="dxa"/>
            <w:vAlign w:val="center"/>
          </w:tcPr>
          <w:p w14:paraId="4EED64F7" w14:textId="5E3AF1A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04472822" w14:textId="16557634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8DB5002" w14:textId="67A456E5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50992448" w14:textId="26A67D43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1E11C9E8" w14:textId="5C2046A9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2B7B8467" w14:textId="5D439AA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24E6E7E5" w14:textId="77777777" w:rsidTr="005E3001">
        <w:tc>
          <w:tcPr>
            <w:tcW w:w="4644" w:type="dxa"/>
          </w:tcPr>
          <w:p w14:paraId="73B0EC0A" w14:textId="59B2612D" w:rsidR="005E3001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Столбур томатов</w:t>
            </w:r>
          </w:p>
        </w:tc>
        <w:tc>
          <w:tcPr>
            <w:tcW w:w="1715" w:type="dxa"/>
            <w:vAlign w:val="center"/>
          </w:tcPr>
          <w:p w14:paraId="655C3012" w14:textId="05901F8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1CAD06B8" w14:textId="05156BDD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4E79510" w14:textId="21D7A22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334E66F2" w14:textId="687473BA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61D02D7A" w14:textId="5688A44D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0A6D79D0" w14:textId="5313EFD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7A08D907" w14:textId="77777777" w:rsidTr="005E3001">
        <w:tc>
          <w:tcPr>
            <w:tcW w:w="4644" w:type="dxa"/>
          </w:tcPr>
          <w:p w14:paraId="495B1308" w14:textId="5879BD44" w:rsidR="005E3001" w:rsidRPr="005C3759" w:rsidRDefault="005E3001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Meloidogyne chitwoodi and fallax</w:t>
            </w:r>
          </w:p>
        </w:tc>
        <w:tc>
          <w:tcPr>
            <w:tcW w:w="1715" w:type="dxa"/>
            <w:vAlign w:val="center"/>
          </w:tcPr>
          <w:p w14:paraId="45F607C0" w14:textId="3EE605F1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0A943588" w14:textId="197ED6C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72D661A5" w14:textId="32025D2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256CDC79" w14:textId="1FBD2266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5C52C63A" w14:textId="35DD6C7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6E8B88B7" w14:textId="0A97AB30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0E13ABD6" w14:textId="77777777" w:rsidTr="005E3001">
        <w:tc>
          <w:tcPr>
            <w:tcW w:w="4644" w:type="dxa"/>
          </w:tcPr>
          <w:p w14:paraId="407AC7D2" w14:textId="0BD0C4EA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Ditylenchus destructor</w:t>
            </w:r>
          </w:p>
        </w:tc>
        <w:tc>
          <w:tcPr>
            <w:tcW w:w="1715" w:type="dxa"/>
            <w:vAlign w:val="center"/>
          </w:tcPr>
          <w:p w14:paraId="41509AE1" w14:textId="778F179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4C52908A" w14:textId="4789F7AB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167FE011" w14:textId="12EF2AE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42C3AF29" w14:textId="7C4E645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6823A091" w14:textId="666D52AC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39D3D15D" w14:textId="0B097950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5E3001" w14:paraId="13E65C2A" w14:textId="77777777" w:rsidTr="005E3001">
        <w:tc>
          <w:tcPr>
            <w:tcW w:w="4644" w:type="dxa"/>
          </w:tcPr>
          <w:p w14:paraId="23B3FC6C" w14:textId="03E29447" w:rsidR="005E3001" w:rsidRPr="005C3759" w:rsidRDefault="005E3001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i/>
                <w:sz w:val="24"/>
                <w:szCs w:val="24"/>
              </w:rPr>
            </w:pPr>
            <w:r w:rsidRPr="005C3759">
              <w:rPr>
                <w:bCs/>
                <w:i/>
                <w:sz w:val="24"/>
                <w:szCs w:val="24"/>
              </w:rPr>
              <w:t>Phthorimaea operculella</w:t>
            </w:r>
          </w:p>
        </w:tc>
        <w:tc>
          <w:tcPr>
            <w:tcW w:w="1715" w:type="dxa"/>
            <w:vAlign w:val="center"/>
          </w:tcPr>
          <w:p w14:paraId="4AE7803E" w14:textId="057FA9F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E2FAF87" w14:textId="0DA8092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766DA22F" w14:textId="0274CFC7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209" w:type="dxa"/>
            <w:vAlign w:val="center"/>
          </w:tcPr>
          <w:p w14:paraId="66F3E49A" w14:textId="5653C34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2090" w:type="dxa"/>
            <w:vAlign w:val="center"/>
          </w:tcPr>
          <w:p w14:paraId="3595C7A1" w14:textId="66769D22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984" w:type="dxa"/>
            <w:vAlign w:val="center"/>
          </w:tcPr>
          <w:p w14:paraId="4E18439A" w14:textId="6F77103E" w:rsidR="005E3001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</w:tr>
      <w:tr w:rsidR="00790BE7" w14:paraId="2DFEAFC2" w14:textId="77777777" w:rsidTr="00790BE7">
        <w:tc>
          <w:tcPr>
            <w:tcW w:w="4644" w:type="dxa"/>
          </w:tcPr>
          <w:p w14:paraId="076A7C58" w14:textId="2A3730D6" w:rsidR="006B22D3" w:rsidRPr="00D97783" w:rsidRDefault="00790BE7" w:rsidP="00D9778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 w:rsidRPr="00D97783">
              <w:rPr>
                <w:b/>
                <w:bCs/>
                <w:sz w:val="24"/>
                <w:szCs w:val="24"/>
              </w:rPr>
              <w:t>3 Допуски для прямого</w:t>
            </w:r>
            <w:r w:rsidR="00D97783" w:rsidRPr="00D97783">
              <w:rPr>
                <w:b/>
                <w:bCs/>
                <w:sz w:val="24"/>
                <w:szCs w:val="24"/>
              </w:rPr>
              <w:t xml:space="preserve"> </w:t>
            </w:r>
            <w:r w:rsidRPr="00D97783">
              <w:rPr>
                <w:b/>
                <w:bCs/>
                <w:sz w:val="24"/>
                <w:szCs w:val="24"/>
              </w:rPr>
              <w:t>потомства</w:t>
            </w:r>
          </w:p>
        </w:tc>
        <w:tc>
          <w:tcPr>
            <w:tcW w:w="1715" w:type="dxa"/>
          </w:tcPr>
          <w:p w14:paraId="1B310194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715" w:type="dxa"/>
          </w:tcPr>
          <w:p w14:paraId="42165ACA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</w:tcPr>
          <w:p w14:paraId="6EA5D0EB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09" w:type="dxa"/>
          </w:tcPr>
          <w:p w14:paraId="6A4CC9E5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2090" w:type="dxa"/>
          </w:tcPr>
          <w:p w14:paraId="1EEA4011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14:paraId="1BA898E8" w14:textId="77777777" w:rsidR="006B22D3" w:rsidRDefault="006B22D3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</w:tr>
      <w:tr w:rsidR="00790BE7" w14:paraId="57F4FD6F" w14:textId="77777777" w:rsidTr="005E3001">
        <w:tc>
          <w:tcPr>
            <w:tcW w:w="4644" w:type="dxa"/>
          </w:tcPr>
          <w:p w14:paraId="1EA97727" w14:textId="0BBA955E" w:rsidR="006B22D3" w:rsidRDefault="00790BE7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Другие сорта и типы</w:t>
            </w:r>
          </w:p>
        </w:tc>
        <w:tc>
          <w:tcPr>
            <w:tcW w:w="1715" w:type="dxa"/>
            <w:vAlign w:val="center"/>
          </w:tcPr>
          <w:p w14:paraId="664CC631" w14:textId="45B71422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2A5C3A64" w14:textId="6BE85467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0,01</w:t>
            </w:r>
          </w:p>
        </w:tc>
        <w:tc>
          <w:tcPr>
            <w:tcW w:w="1209" w:type="dxa"/>
            <w:vAlign w:val="center"/>
          </w:tcPr>
          <w:p w14:paraId="2F38DA15" w14:textId="4AFAE948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0,25</w:t>
            </w:r>
          </w:p>
        </w:tc>
        <w:tc>
          <w:tcPr>
            <w:tcW w:w="1209" w:type="dxa"/>
            <w:vAlign w:val="center"/>
          </w:tcPr>
          <w:p w14:paraId="3313239B" w14:textId="16D43E5C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0,25</w:t>
            </w:r>
          </w:p>
        </w:tc>
        <w:tc>
          <w:tcPr>
            <w:tcW w:w="2090" w:type="dxa"/>
            <w:vAlign w:val="center"/>
          </w:tcPr>
          <w:p w14:paraId="0049D232" w14:textId="676902AC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984" w:type="dxa"/>
            <w:vAlign w:val="center"/>
          </w:tcPr>
          <w:p w14:paraId="2B117652" w14:textId="4298639D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</w:tr>
      <w:tr w:rsidR="00790BE7" w14:paraId="484F5224" w14:textId="77777777" w:rsidTr="005E3001">
        <w:tc>
          <w:tcPr>
            <w:tcW w:w="4644" w:type="dxa"/>
          </w:tcPr>
          <w:p w14:paraId="6CAB64C9" w14:textId="690EC5C6" w:rsidR="006B22D3" w:rsidRDefault="00790BE7" w:rsidP="006B22D3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790BE7">
              <w:rPr>
                <w:bCs/>
                <w:sz w:val="24"/>
                <w:szCs w:val="24"/>
              </w:rPr>
              <w:t>Вирусные заболевания (%)</w:t>
            </w:r>
          </w:p>
        </w:tc>
        <w:tc>
          <w:tcPr>
            <w:tcW w:w="1715" w:type="dxa"/>
            <w:vAlign w:val="center"/>
          </w:tcPr>
          <w:p w14:paraId="06466E95" w14:textId="6B3263C9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5" w:type="dxa"/>
            <w:vAlign w:val="center"/>
          </w:tcPr>
          <w:p w14:paraId="570CEB79" w14:textId="072B097D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0,5</w:t>
            </w:r>
          </w:p>
        </w:tc>
        <w:tc>
          <w:tcPr>
            <w:tcW w:w="1209" w:type="dxa"/>
            <w:vAlign w:val="center"/>
          </w:tcPr>
          <w:p w14:paraId="25B25447" w14:textId="1917B071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vAlign w:val="center"/>
          </w:tcPr>
          <w:p w14:paraId="45580108" w14:textId="3CD8A316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2090" w:type="dxa"/>
            <w:vAlign w:val="center"/>
          </w:tcPr>
          <w:p w14:paraId="5C2C768E" w14:textId="5DF55A22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984" w:type="dxa"/>
            <w:vAlign w:val="center"/>
          </w:tcPr>
          <w:p w14:paraId="30CD1FF2" w14:textId="288FADB5" w:rsidR="006B22D3" w:rsidRDefault="005E3001" w:rsidP="005E3001">
            <w:pPr>
              <w:tabs>
                <w:tab w:val="left" w:pos="749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</w:t>
            </w:r>
          </w:p>
        </w:tc>
      </w:tr>
      <w:tr w:rsidR="00790BE7" w14:paraId="54EF6B3A" w14:textId="77777777" w:rsidTr="00790BE7">
        <w:tc>
          <w:tcPr>
            <w:tcW w:w="14566" w:type="dxa"/>
            <w:gridSpan w:val="7"/>
          </w:tcPr>
          <w:p w14:paraId="5BD8C0CF" w14:textId="2755EEDA" w:rsidR="00790BE7" w:rsidRDefault="00790BE7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        __________________</w:t>
            </w:r>
          </w:p>
          <w:p w14:paraId="63DDF43B" w14:textId="7E7EC6B3" w:rsidR="00790BE7" w:rsidRPr="00790BE7" w:rsidRDefault="00790BE7" w:rsidP="00790BE7">
            <w:pPr>
              <w:tabs>
                <w:tab w:val="left" w:pos="749"/>
              </w:tabs>
              <w:autoSpaceDE w:val="0"/>
              <w:autoSpaceDN w:val="0"/>
              <w:adjustRightInd w:val="0"/>
              <w:ind w:firstLine="567"/>
              <w:jc w:val="both"/>
              <w:rPr>
                <w:bCs/>
                <w:sz w:val="22"/>
                <w:szCs w:val="22"/>
              </w:rPr>
            </w:pPr>
            <w:r w:rsidRPr="00790BE7">
              <w:rPr>
                <w:bCs/>
                <w:sz w:val="22"/>
                <w:szCs w:val="22"/>
              </w:rPr>
              <w:t>* Показатели в скобках означают допустимую процентную долю пораженной поверхности: клубень считается пораженным болезнью лишь в том случае, если доля пораженной  п</w:t>
            </w:r>
            <w:r>
              <w:rPr>
                <w:bCs/>
                <w:sz w:val="22"/>
                <w:szCs w:val="22"/>
              </w:rPr>
              <w:t>оверхности превышает допустимую</w:t>
            </w:r>
          </w:p>
        </w:tc>
      </w:tr>
    </w:tbl>
    <w:p w14:paraId="7CE41252" w14:textId="77777777" w:rsidR="00790BE7" w:rsidRDefault="00790BE7" w:rsidP="006B22D3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4"/>
          <w:szCs w:val="24"/>
        </w:rPr>
        <w:sectPr w:rsidR="00790BE7" w:rsidSect="00790BE7">
          <w:pgSz w:w="16838" w:h="11906" w:orient="landscape" w:code="9"/>
          <w:pgMar w:top="1134" w:right="1418" w:bottom="1418" w:left="1134" w:header="1021" w:footer="1021" w:gutter="0"/>
          <w:cols w:space="708"/>
          <w:docGrid w:linePitch="360"/>
        </w:sectPr>
      </w:pPr>
    </w:p>
    <w:p w14:paraId="6DE3C725" w14:textId="4A0CFAE3" w:rsidR="00626540" w:rsidRPr="00800913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0091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Библиография</w:t>
      </w:r>
    </w:p>
    <w:p w14:paraId="3408A0C8" w14:textId="77777777" w:rsidR="00626540" w:rsidRDefault="00626540" w:rsidP="00626540">
      <w:pPr>
        <w:tabs>
          <w:tab w:val="left" w:pos="74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675"/>
        <w:gridCol w:w="8895"/>
      </w:tblGrid>
      <w:tr w:rsidR="00626540" w:rsidRPr="00626540" w14:paraId="2BF52B56" w14:textId="77777777" w:rsidTr="00AE0019">
        <w:trPr>
          <w:trHeight w:val="278"/>
        </w:trPr>
        <w:tc>
          <w:tcPr>
            <w:tcW w:w="675" w:type="dxa"/>
          </w:tcPr>
          <w:p w14:paraId="14ECE160" w14:textId="7BDF16F3" w:rsidR="00626540" w:rsidRPr="00626540" w:rsidRDefault="00626540" w:rsidP="006265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2654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[1]</w:t>
            </w:r>
          </w:p>
        </w:tc>
        <w:tc>
          <w:tcPr>
            <w:tcW w:w="8895" w:type="dxa"/>
          </w:tcPr>
          <w:p w14:paraId="5E8EEBB3" w14:textId="7012E0C5" w:rsidR="00626540" w:rsidRPr="00626540" w:rsidRDefault="003378AD" w:rsidP="003A4950">
            <w:pPr>
              <w:autoSpaceDE w:val="0"/>
              <w:autoSpaceDN w:val="0"/>
              <w:adjustRightInd w:val="0"/>
              <w:spacing w:after="0" w:line="240" w:lineRule="auto"/>
              <w:ind w:firstLine="31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</w:pPr>
            <w:r w:rsidRPr="003378A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Международн</w:t>
            </w:r>
            <w:r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ый стандарт</w:t>
            </w:r>
            <w:r w:rsidRPr="003378A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 xml:space="preserve"> по фитосанитарным мерам 33 (МСФМ 33, 2010 год)</w:t>
            </w:r>
          </w:p>
        </w:tc>
      </w:tr>
      <w:tr w:rsidR="00BA69E8" w:rsidRPr="00626540" w14:paraId="24C9F783" w14:textId="77777777" w:rsidTr="00AE0019">
        <w:trPr>
          <w:trHeight w:val="268"/>
        </w:trPr>
        <w:tc>
          <w:tcPr>
            <w:tcW w:w="675" w:type="dxa"/>
          </w:tcPr>
          <w:p w14:paraId="3F85ECC7" w14:textId="0EE90DD6" w:rsidR="00BA69E8" w:rsidRPr="00626540" w:rsidRDefault="00BA69E8" w:rsidP="006265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69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  <w:r w:rsidRPr="00BA69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]</w:t>
            </w:r>
          </w:p>
        </w:tc>
        <w:tc>
          <w:tcPr>
            <w:tcW w:w="8895" w:type="dxa"/>
          </w:tcPr>
          <w:p w14:paraId="0FD9777F" w14:textId="287904A6" w:rsidR="00BA69E8" w:rsidRPr="003378AD" w:rsidRDefault="00BA69E8" w:rsidP="003A4950">
            <w:pPr>
              <w:autoSpaceDE w:val="0"/>
              <w:autoSpaceDN w:val="0"/>
              <w:adjustRightInd w:val="0"/>
              <w:spacing w:after="0" w:line="240" w:lineRule="auto"/>
              <w:ind w:firstLine="31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</w:pPr>
            <w:r w:rsidRPr="00BA69E8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Международный стандарт по фитосанитарным мерам 5 (МСФМ 5, 2012 год).</w:t>
            </w:r>
          </w:p>
        </w:tc>
      </w:tr>
      <w:tr w:rsidR="00136D01" w:rsidRPr="00626540" w14:paraId="448979F5" w14:textId="77777777" w:rsidTr="00AE0019">
        <w:trPr>
          <w:trHeight w:val="407"/>
        </w:trPr>
        <w:tc>
          <w:tcPr>
            <w:tcW w:w="675" w:type="dxa"/>
          </w:tcPr>
          <w:p w14:paraId="7CC4BD8E" w14:textId="3CF45B64" w:rsidR="00136D01" w:rsidRPr="00BA69E8" w:rsidRDefault="00136D01" w:rsidP="006265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69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  <w:r w:rsidRPr="00BA69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]</w:t>
            </w:r>
          </w:p>
        </w:tc>
        <w:tc>
          <w:tcPr>
            <w:tcW w:w="8895" w:type="dxa"/>
          </w:tcPr>
          <w:p w14:paraId="22A8E5ED" w14:textId="6A96304B" w:rsidR="00136D01" w:rsidRPr="00BA69E8" w:rsidRDefault="00136D01" w:rsidP="003A4950">
            <w:pPr>
              <w:autoSpaceDE w:val="0"/>
              <w:autoSpaceDN w:val="0"/>
              <w:adjustRightInd w:val="0"/>
              <w:spacing w:after="0" w:line="240" w:lineRule="auto"/>
              <w:ind w:firstLine="31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 xml:space="preserve">Закон Республики Казахстан </w:t>
            </w:r>
            <w:r w:rsidR="000E1B39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«</w:t>
            </w:r>
            <w:r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О семеноводстве</w:t>
            </w:r>
            <w:r w:rsidR="000E1B39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»</w:t>
            </w:r>
            <w:r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 xml:space="preserve"> </w:t>
            </w:r>
            <w:r w:rsidRPr="00136D01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bdr w:val="none" w:sz="0" w:space="0" w:color="auto" w:frame="1"/>
              </w:rPr>
              <w:t>от 8 февраля 2003 года N 385</w:t>
            </w:r>
          </w:p>
        </w:tc>
      </w:tr>
    </w:tbl>
    <w:p w14:paraId="0AB56357" w14:textId="77777777" w:rsidR="007517FC" w:rsidRPr="003B7790" w:rsidRDefault="007517FC" w:rsidP="00082185">
      <w:pPr>
        <w:pStyle w:val="Style24"/>
        <w:widowControl/>
        <w:spacing w:line="240" w:lineRule="auto"/>
        <w:ind w:firstLine="567"/>
      </w:pPr>
    </w:p>
    <w:p w14:paraId="762CED76" w14:textId="77777777" w:rsidR="005E7D41" w:rsidRPr="003B7790" w:rsidRDefault="005E7D41" w:rsidP="00082185">
      <w:pPr>
        <w:pStyle w:val="Style24"/>
        <w:widowControl/>
        <w:spacing w:line="240" w:lineRule="auto"/>
        <w:ind w:firstLine="567"/>
      </w:pPr>
    </w:p>
    <w:p w14:paraId="349EB4BD" w14:textId="77777777" w:rsidR="00513732" w:rsidRDefault="00513732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7888DA7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5CAF1516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3C8C987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8E82666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D15CF2D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58B9CD0F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6AFC9EE0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7867DCD3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38F88C2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747E48EC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BC08CC2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14E4AE3E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3FD4A1B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710AF85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662A669E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3AFAB6C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54FF08E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66CC3267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2B689D0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6FD1B5B8" w14:textId="77777777" w:rsidR="008049D8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5B3546C8" w14:textId="77777777" w:rsidR="008049D8" w:rsidRPr="003B7790" w:rsidRDefault="008049D8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40AEF65" w14:textId="77777777" w:rsidR="00C54A4D" w:rsidRDefault="00C54A4D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5BF4237C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00234A6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FAA8DA9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3D095F91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BA408FB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EF94DB7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D2738BA" w14:textId="77777777" w:rsidR="00800913" w:rsidRPr="003B7790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328E9FBA" w14:textId="77777777" w:rsidR="005E7D41" w:rsidRPr="003B7790" w:rsidRDefault="005E7D41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4927897" w14:textId="6A39A166" w:rsidR="005E7D41" w:rsidRDefault="005E7D41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3FF1C07D" w14:textId="77777777" w:rsidR="00BD68EF" w:rsidRPr="003B7790" w:rsidRDefault="00BD68EF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2229006A" w14:textId="77777777" w:rsidR="00513732" w:rsidRPr="003B7790" w:rsidRDefault="0051373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B7790"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</w:t>
      </w:r>
    </w:p>
    <w:p w14:paraId="1A01A7E5" w14:textId="289DE5F9" w:rsidR="00513732" w:rsidRPr="00BD68EF" w:rsidRDefault="0051373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УДК 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>63</w:t>
      </w:r>
      <w:r w:rsidR="00136D01" w:rsidRPr="00BD68EF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136D01" w:rsidRPr="00BD68EF">
        <w:rPr>
          <w:rFonts w:ascii="Times New Roman" w:eastAsia="Times New Roman" w:hAnsi="Times New Roman" w:cs="Times New Roman"/>
          <w:b/>
          <w:sz w:val="24"/>
          <w:szCs w:val="24"/>
        </w:rPr>
        <w:t>21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>:006.354</w:t>
      </w: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МКС 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>65.</w:t>
      </w:r>
      <w:r w:rsidR="00136D01" w:rsidRPr="00BD68EF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="005E7D41" w:rsidRPr="00BD68EF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="00136D01" w:rsidRPr="00BD68EF">
        <w:rPr>
          <w:rFonts w:ascii="Times New Roman" w:eastAsia="Times New Roman" w:hAnsi="Times New Roman" w:cs="Times New Roman"/>
          <w:b/>
          <w:sz w:val="24"/>
          <w:szCs w:val="24"/>
        </w:rPr>
        <w:t>.20</w:t>
      </w:r>
    </w:p>
    <w:p w14:paraId="4C92B74F" w14:textId="77777777" w:rsidR="00513732" w:rsidRPr="00BD68EF" w:rsidRDefault="00513732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38F379A" w14:textId="1F2EE46D" w:rsidR="00513732" w:rsidRPr="003B7790" w:rsidRDefault="00513732" w:rsidP="005E7D4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Ключевые слова: </w:t>
      </w:r>
      <w:r w:rsidR="00800913" w:rsidRPr="00BD68EF">
        <w:rPr>
          <w:rFonts w:ascii="Times New Roman" w:eastAsia="Times New Roman" w:hAnsi="Times New Roman" w:cs="Times New Roman"/>
          <w:sz w:val="24"/>
          <w:szCs w:val="24"/>
        </w:rPr>
        <w:t xml:space="preserve">семенной  картофель, </w:t>
      </w:r>
      <w:r w:rsidR="00136D01" w:rsidRPr="00BD68EF">
        <w:rPr>
          <w:rFonts w:ascii="Times New Roman" w:eastAsia="Times New Roman" w:hAnsi="Times New Roman" w:cs="Times New Roman"/>
          <w:sz w:val="24"/>
          <w:szCs w:val="24"/>
        </w:rPr>
        <w:t xml:space="preserve">категория, </w:t>
      </w:r>
      <w:r w:rsidR="00800913" w:rsidRPr="00BD68EF">
        <w:rPr>
          <w:rFonts w:ascii="Times New Roman" w:eastAsia="Times New Roman" w:hAnsi="Times New Roman" w:cs="Times New Roman"/>
          <w:sz w:val="24"/>
          <w:szCs w:val="24"/>
        </w:rPr>
        <w:t>сорт</w:t>
      </w:r>
      <w:r w:rsidR="00136D01" w:rsidRPr="00BD68EF">
        <w:rPr>
          <w:rFonts w:ascii="Times New Roman" w:eastAsia="Times New Roman" w:hAnsi="Times New Roman" w:cs="Times New Roman"/>
          <w:sz w:val="24"/>
          <w:szCs w:val="24"/>
        </w:rPr>
        <w:t>овая чистота</w:t>
      </w:r>
      <w:r w:rsidR="00800913" w:rsidRPr="00BD68EF">
        <w:rPr>
          <w:rFonts w:ascii="Times New Roman" w:eastAsia="Times New Roman" w:hAnsi="Times New Roman" w:cs="Times New Roman"/>
          <w:sz w:val="24"/>
          <w:szCs w:val="24"/>
        </w:rPr>
        <w:t>,</w:t>
      </w:r>
      <w:r w:rsidR="00136D01" w:rsidRPr="00BD68EF">
        <w:rPr>
          <w:rFonts w:ascii="Times New Roman" w:eastAsia="Times New Roman" w:hAnsi="Times New Roman" w:cs="Times New Roman"/>
          <w:sz w:val="24"/>
          <w:szCs w:val="24"/>
        </w:rPr>
        <w:t xml:space="preserve"> ИФА-анализ, ПЦР-анализ, клубневой анализ</w:t>
      </w:r>
    </w:p>
    <w:p w14:paraId="1854E9FC" w14:textId="77777777" w:rsidR="00513732" w:rsidRPr="003B7790" w:rsidRDefault="0051373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B7790"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</w:t>
      </w:r>
    </w:p>
    <w:p w14:paraId="56FA1658" w14:textId="77777777" w:rsidR="00513732" w:rsidRPr="003B7790" w:rsidRDefault="00513732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53381BAA" w14:textId="77777777" w:rsidR="00513732" w:rsidRDefault="00513732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8920EDA" w14:textId="77777777" w:rsidR="00800913" w:rsidRDefault="00800913" w:rsidP="00082185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E0862DC" w14:textId="77777777" w:rsidR="00136D01" w:rsidRPr="003B7790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32C56192" w14:textId="77777777" w:rsidR="00136D01" w:rsidRPr="003B7790" w:rsidRDefault="00136D01" w:rsidP="00136D0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B7790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_____________________________________________________________________________</w:t>
      </w:r>
    </w:p>
    <w:p w14:paraId="593CFB19" w14:textId="77777777" w:rsidR="00136D01" w:rsidRPr="00BD68EF" w:rsidRDefault="00136D01" w:rsidP="00136D0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>УДК 635.21:006.354                                                                                          МКС 65.020.20</w:t>
      </w:r>
    </w:p>
    <w:p w14:paraId="1379DEDA" w14:textId="77777777" w:rsidR="00136D01" w:rsidRPr="00BD68EF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6712D5" w14:textId="77777777" w:rsidR="00136D01" w:rsidRPr="003B7790" w:rsidRDefault="00136D01" w:rsidP="00136D0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sz w:val="24"/>
          <w:szCs w:val="24"/>
        </w:rPr>
        <w:t xml:space="preserve">Ключевые слова: </w:t>
      </w:r>
      <w:r w:rsidRPr="00BD68EF">
        <w:rPr>
          <w:rFonts w:ascii="Times New Roman" w:eastAsia="Times New Roman" w:hAnsi="Times New Roman" w:cs="Times New Roman"/>
          <w:sz w:val="24"/>
          <w:szCs w:val="24"/>
        </w:rPr>
        <w:t>семенной  картофель, категория, сортовая чистота, ИФА-анализ, ПЦР-анализ, клубневой анализ</w:t>
      </w:r>
    </w:p>
    <w:p w14:paraId="1E4A53B7" w14:textId="77777777" w:rsidR="00136D01" w:rsidRPr="003B7790" w:rsidRDefault="00136D01" w:rsidP="00136D0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B7790"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</w:t>
      </w:r>
    </w:p>
    <w:p w14:paraId="247A6142" w14:textId="77777777" w:rsidR="00136D01" w:rsidRPr="003B7790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5F1E949" w14:textId="77777777" w:rsidR="00136D01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8ADA5D8" w14:textId="77777777" w:rsidR="00136D01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6FC0995" w14:textId="77777777" w:rsidR="00136D01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46302CF3" w14:textId="08BFF3E3" w:rsidR="00136D01" w:rsidRPr="00BD68EF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 </w:t>
      </w:r>
    </w:p>
    <w:p w14:paraId="1190FD8F" w14:textId="77777777" w:rsidR="00136D01" w:rsidRPr="00BD68EF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D7D03A3" w14:textId="5B707BB4" w:rsidR="00136D01" w:rsidRPr="00BD68EF" w:rsidRDefault="0082451C" w:rsidP="0082451C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>ТОО «Казахский научно-исследовательский институт плодоовощеводства»</w:t>
      </w:r>
    </w:p>
    <w:p w14:paraId="5001677F" w14:textId="05469F15" w:rsidR="00136D01" w:rsidRPr="00BD68EF" w:rsidRDefault="00136D01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1519152" w14:textId="31409C1B" w:rsidR="0082451C" w:rsidRDefault="0082451C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16B17CD2" w14:textId="320E4E6F" w:rsidR="0082451C" w:rsidRDefault="0082451C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69E3B4C0" w14:textId="77777777" w:rsidR="0082451C" w:rsidRPr="00BD68EF" w:rsidRDefault="0082451C" w:rsidP="00136D0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14C1BF7" w14:textId="77777777" w:rsidR="0082451C" w:rsidRPr="00BD68EF" w:rsidRDefault="0082451C" w:rsidP="0082451C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>Председатель Правления</w:t>
      </w:r>
    </w:p>
    <w:p w14:paraId="0FD9D675" w14:textId="77777777" w:rsidR="0082451C" w:rsidRPr="00BD68EF" w:rsidRDefault="0082451C" w:rsidP="0082451C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ТОО «Казахский научно-исследовательский </w:t>
      </w:r>
    </w:p>
    <w:p w14:paraId="309BAC5A" w14:textId="62D9CE20" w:rsidR="00513732" w:rsidRPr="00BD68EF" w:rsidRDefault="0082451C" w:rsidP="0082451C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институт плодоовощеводства» </w:t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BD68EF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Т.Е. Айтбаев</w:t>
      </w:r>
    </w:p>
    <w:sectPr w:rsidR="00513732" w:rsidRPr="00BD68EF" w:rsidSect="003B7790">
      <w:pgSz w:w="11906" w:h="16838"/>
      <w:pgMar w:top="1418" w:right="1418" w:bottom="1134" w:left="1134" w:header="1021" w:footer="10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5D29E9" w14:textId="77777777" w:rsidR="00FB4BCF" w:rsidRDefault="00FB4BCF" w:rsidP="00301281">
      <w:pPr>
        <w:spacing w:after="0" w:line="240" w:lineRule="auto"/>
      </w:pPr>
      <w:r>
        <w:separator/>
      </w:r>
    </w:p>
  </w:endnote>
  <w:endnote w:type="continuationSeparator" w:id="0">
    <w:p w14:paraId="52ECC9DD" w14:textId="77777777" w:rsidR="00FB4BCF" w:rsidRDefault="00FB4BCF" w:rsidP="003012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Z Times New Roman">
    <w:altName w:val="Times New Roman"/>
    <w:charset w:val="CC"/>
    <w:family w:val="roman"/>
    <w:pitch w:val="variable"/>
    <w:sig w:usb0="00000001" w:usb1="00000000" w:usb2="00000000" w:usb3="00000000" w:csb0="0000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36793272"/>
      <w:docPartObj>
        <w:docPartGallery w:val="Page Numbers (Bottom of Page)"/>
        <w:docPartUnique/>
      </w:docPartObj>
    </w:sdtPr>
    <w:sdtEndPr/>
    <w:sdtContent>
      <w:p w14:paraId="59557875" w14:textId="77777777" w:rsidR="00D03CC6" w:rsidRDefault="00D03CC6" w:rsidP="00CE460F">
        <w:pPr>
          <w:pStyle w:val="a5"/>
        </w:pPr>
        <w:r w:rsidRPr="00C84274">
          <w:rPr>
            <w:rFonts w:ascii="Times New Roman" w:hAnsi="Times New Roman" w:cs="Times New Roman"/>
          </w:rPr>
          <w:fldChar w:fldCharType="begin"/>
        </w:r>
        <w:r w:rsidRPr="00C84274">
          <w:rPr>
            <w:rFonts w:ascii="Times New Roman" w:hAnsi="Times New Roman" w:cs="Times New Roman"/>
          </w:rPr>
          <w:instrText xml:space="preserve"> PAGE   \* MERGEFORMAT </w:instrText>
        </w:r>
        <w:r w:rsidRPr="00C84274">
          <w:rPr>
            <w:rFonts w:ascii="Times New Roman" w:hAnsi="Times New Roman" w:cs="Times New Roman"/>
          </w:rPr>
          <w:fldChar w:fldCharType="separate"/>
        </w:r>
        <w:r w:rsidR="00E9562A">
          <w:rPr>
            <w:rFonts w:ascii="Times New Roman" w:hAnsi="Times New Roman" w:cs="Times New Roman"/>
            <w:noProof/>
          </w:rPr>
          <w:t>6</w:t>
        </w:r>
        <w:r w:rsidRPr="00C84274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84821162"/>
      <w:docPartObj>
        <w:docPartGallery w:val="Page Numbers (Bottom of Page)"/>
        <w:docPartUnique/>
      </w:docPartObj>
    </w:sdtPr>
    <w:sdtEndPr/>
    <w:sdtContent>
      <w:p w14:paraId="3EB044A4" w14:textId="77777777" w:rsidR="00D03CC6" w:rsidRDefault="00D03CC6" w:rsidP="00CE460F">
        <w:pPr>
          <w:pStyle w:val="a5"/>
          <w:jc w:val="right"/>
        </w:pPr>
        <w:r w:rsidRPr="00C84274">
          <w:rPr>
            <w:rFonts w:ascii="Times New Roman" w:hAnsi="Times New Roman" w:cs="Times New Roman"/>
          </w:rPr>
          <w:fldChar w:fldCharType="begin"/>
        </w:r>
        <w:r w:rsidRPr="00C84274">
          <w:rPr>
            <w:rFonts w:ascii="Times New Roman" w:hAnsi="Times New Roman" w:cs="Times New Roman"/>
          </w:rPr>
          <w:instrText xml:space="preserve"> PAGE   \* MERGEFORMAT </w:instrText>
        </w:r>
        <w:r w:rsidRPr="00C84274">
          <w:rPr>
            <w:rFonts w:ascii="Times New Roman" w:hAnsi="Times New Roman" w:cs="Times New Roman"/>
          </w:rPr>
          <w:fldChar w:fldCharType="separate"/>
        </w:r>
        <w:r w:rsidR="00E9562A">
          <w:rPr>
            <w:rFonts w:ascii="Times New Roman" w:hAnsi="Times New Roman" w:cs="Times New Roman"/>
            <w:noProof/>
          </w:rPr>
          <w:t>7</w:t>
        </w:r>
        <w:r w:rsidRPr="00C84274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E34291" w14:textId="77777777" w:rsidR="00FB4BCF" w:rsidRDefault="00FB4BCF" w:rsidP="00301281">
      <w:pPr>
        <w:spacing w:after="0" w:line="240" w:lineRule="auto"/>
      </w:pPr>
      <w:r>
        <w:separator/>
      </w:r>
    </w:p>
  </w:footnote>
  <w:footnote w:type="continuationSeparator" w:id="0">
    <w:p w14:paraId="70B23F16" w14:textId="77777777" w:rsidR="00FB4BCF" w:rsidRDefault="00FB4BCF" w:rsidP="003012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423DD" w14:textId="77777777" w:rsidR="00D03CC6" w:rsidRDefault="00D03CC6" w:rsidP="00A16544">
    <w:pPr>
      <w:pStyle w:val="a3"/>
      <w:rPr>
        <w:rFonts w:ascii="Times New Roman" w:eastAsia="Times New Roman" w:hAnsi="Times New Roman" w:cs="Times New Roman"/>
        <w:b/>
        <w:sz w:val="24"/>
        <w:szCs w:val="24"/>
      </w:rPr>
    </w:pPr>
    <w:r w:rsidRPr="00504C1D">
      <w:rPr>
        <w:rFonts w:ascii="Times New Roman" w:eastAsia="Times New Roman" w:hAnsi="Times New Roman" w:cs="Times New Roman"/>
        <w:b/>
        <w:sz w:val="24"/>
        <w:szCs w:val="24"/>
      </w:rPr>
      <w:t>СТ</w:t>
    </w:r>
    <w:r w:rsidRPr="00690726">
      <w:rPr>
        <w:rFonts w:ascii="Times New Roman" w:eastAsia="Times New Roman" w:hAnsi="Times New Roman" w:cs="Times New Roman"/>
        <w:b/>
        <w:sz w:val="24"/>
        <w:szCs w:val="24"/>
      </w:rPr>
      <w:t xml:space="preserve"> </w:t>
    </w:r>
    <w:r w:rsidRPr="00504C1D">
      <w:rPr>
        <w:rFonts w:ascii="Times New Roman" w:eastAsia="Times New Roman" w:hAnsi="Times New Roman" w:cs="Times New Roman"/>
        <w:b/>
        <w:sz w:val="24"/>
        <w:szCs w:val="24"/>
      </w:rPr>
      <w:t>РК</w:t>
    </w:r>
    <w:r>
      <w:rPr>
        <w:rFonts w:ascii="Times New Roman" w:eastAsia="Times New Roman" w:hAnsi="Times New Roman" w:cs="Times New Roman"/>
        <w:b/>
        <w:sz w:val="24"/>
        <w:szCs w:val="24"/>
      </w:rPr>
      <w:t>_____-20_____</w:t>
    </w:r>
  </w:p>
  <w:p w14:paraId="1870B9D7" w14:textId="77777777" w:rsidR="00D03CC6" w:rsidRDefault="00D03CC6" w:rsidP="00A16544">
    <w:pPr>
      <w:pStyle w:val="a3"/>
      <w:rPr>
        <w:rFonts w:ascii="Times New Roman" w:eastAsia="Times New Roman" w:hAnsi="Times New Roman" w:cs="Times New Roman"/>
        <w:i/>
        <w:sz w:val="24"/>
        <w:szCs w:val="24"/>
      </w:rPr>
    </w:pPr>
    <w:r w:rsidRPr="00082185">
      <w:rPr>
        <w:rFonts w:ascii="Times New Roman" w:eastAsia="Times New Roman" w:hAnsi="Times New Roman" w:cs="Times New Roman"/>
        <w:i/>
        <w:sz w:val="24"/>
        <w:szCs w:val="24"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327439" w14:textId="77777777" w:rsidR="00D03CC6" w:rsidRDefault="00D03CC6" w:rsidP="00301281">
    <w:pPr>
      <w:pStyle w:val="a3"/>
      <w:jc w:val="right"/>
      <w:rPr>
        <w:rFonts w:ascii="Times New Roman" w:eastAsia="Times New Roman" w:hAnsi="Times New Roman" w:cs="Times New Roman"/>
        <w:b/>
        <w:sz w:val="24"/>
        <w:szCs w:val="24"/>
      </w:rPr>
    </w:pPr>
    <w:r w:rsidRPr="00504C1D">
      <w:rPr>
        <w:rFonts w:ascii="Times New Roman" w:eastAsia="Times New Roman" w:hAnsi="Times New Roman" w:cs="Times New Roman"/>
        <w:b/>
        <w:sz w:val="24"/>
        <w:szCs w:val="24"/>
      </w:rPr>
      <w:t>СТ</w:t>
    </w:r>
    <w:r w:rsidRPr="00690726">
      <w:rPr>
        <w:rFonts w:ascii="Times New Roman" w:eastAsia="Times New Roman" w:hAnsi="Times New Roman" w:cs="Times New Roman"/>
        <w:b/>
        <w:sz w:val="24"/>
        <w:szCs w:val="24"/>
      </w:rPr>
      <w:t xml:space="preserve"> </w:t>
    </w:r>
    <w:r w:rsidRPr="00504C1D">
      <w:rPr>
        <w:rFonts w:ascii="Times New Roman" w:eastAsia="Times New Roman" w:hAnsi="Times New Roman" w:cs="Times New Roman"/>
        <w:b/>
        <w:sz w:val="24"/>
        <w:szCs w:val="24"/>
      </w:rPr>
      <w:t>РК</w:t>
    </w:r>
    <w:r>
      <w:rPr>
        <w:rFonts w:ascii="Times New Roman" w:eastAsia="Times New Roman" w:hAnsi="Times New Roman" w:cs="Times New Roman"/>
        <w:b/>
        <w:sz w:val="24"/>
        <w:szCs w:val="24"/>
      </w:rPr>
      <w:t>_____-20_______</w:t>
    </w:r>
  </w:p>
  <w:p w14:paraId="12A17598" w14:textId="77777777" w:rsidR="00D03CC6" w:rsidRPr="00082185" w:rsidRDefault="00D03CC6" w:rsidP="00301281">
    <w:pPr>
      <w:pStyle w:val="a3"/>
      <w:jc w:val="right"/>
      <w:rPr>
        <w:rFonts w:ascii="Times New Roman" w:hAnsi="Times New Roman" w:cs="Times New Roman"/>
        <w:i/>
        <w:sz w:val="24"/>
        <w:szCs w:val="24"/>
      </w:rPr>
    </w:pPr>
    <w:r w:rsidRPr="00082185">
      <w:rPr>
        <w:rFonts w:ascii="Times New Roman" w:eastAsia="Times New Roman" w:hAnsi="Times New Roman" w:cs="Times New Roman"/>
        <w:i/>
        <w:sz w:val="24"/>
        <w:szCs w:val="24"/>
      </w:rPr>
      <w:t>(Проект, редакция 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06B4962E"/>
    <w:lvl w:ilvl="0">
      <w:numFmt w:val="bullet"/>
      <w:lvlText w:val="*"/>
      <w:lvlJc w:val="left"/>
    </w:lvl>
  </w:abstractNum>
  <w:abstractNum w:abstractNumId="1" w15:restartNumberingAfterBreak="0">
    <w:nsid w:val="1DDC3783"/>
    <w:multiLevelType w:val="singleLevel"/>
    <w:tmpl w:val="B6209C8C"/>
    <w:lvl w:ilvl="0">
      <w:start w:val="2"/>
      <w:numFmt w:val="decimal"/>
      <w:lvlText w:val="6.%1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273A08AC"/>
    <w:multiLevelType w:val="singleLevel"/>
    <w:tmpl w:val="E2CAF904"/>
    <w:lvl w:ilvl="0">
      <w:start w:val="11"/>
      <w:numFmt w:val="decimal"/>
      <w:lvlText w:val="6.%1"/>
      <w:legacy w:legacy="1" w:legacySpace="0" w:legacyIndent="471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42EC2D1F"/>
    <w:multiLevelType w:val="singleLevel"/>
    <w:tmpl w:val="71FEA3CA"/>
    <w:lvl w:ilvl="0">
      <w:start w:val="4"/>
      <w:numFmt w:val="lowerLetter"/>
      <w:lvlText w:val="%1)"/>
      <w:legacy w:legacy="1" w:legacySpace="0" w:legacyIndent="254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47D86B87"/>
    <w:multiLevelType w:val="singleLevel"/>
    <w:tmpl w:val="F1C84D62"/>
    <w:lvl w:ilvl="0">
      <w:start w:val="7"/>
      <w:numFmt w:val="decimal"/>
      <w:lvlText w:val="5.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576A591C"/>
    <w:multiLevelType w:val="singleLevel"/>
    <w:tmpl w:val="8B442E76"/>
    <w:lvl w:ilvl="0">
      <w:start w:val="1"/>
      <w:numFmt w:val="decimal"/>
      <w:lvlText w:val="9.2.%1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5EF80A96"/>
    <w:multiLevelType w:val="singleLevel"/>
    <w:tmpl w:val="BD329C20"/>
    <w:lvl w:ilvl="0">
      <w:start w:val="4"/>
      <w:numFmt w:val="decimal"/>
      <w:lvlText w:val="9.2.%1"/>
      <w:legacy w:legacy="1" w:legacySpace="0" w:legacyIndent="609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67FE4CD3"/>
    <w:multiLevelType w:val="singleLevel"/>
    <w:tmpl w:val="240E8E4E"/>
    <w:lvl w:ilvl="0">
      <w:start w:val="2"/>
      <w:numFmt w:val="decimal"/>
      <w:lvlText w:val="9.1.%1"/>
      <w:legacy w:legacy="1" w:legacySpace="0" w:legacyIndent="552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6A09278A"/>
    <w:multiLevelType w:val="singleLevel"/>
    <w:tmpl w:val="0ED69DA0"/>
    <w:lvl w:ilvl="0">
      <w:start w:val="1"/>
      <w:numFmt w:val="decimal"/>
      <w:lvlText w:val="5.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766A052D"/>
    <w:multiLevelType w:val="singleLevel"/>
    <w:tmpl w:val="8E6E7338"/>
    <w:lvl w:ilvl="0">
      <w:start w:val="2"/>
      <w:numFmt w:val="lowerLetter"/>
      <w:lvlText w:val="%1)"/>
      <w:legacy w:legacy="1" w:legacySpace="0" w:legacyIndent="255"/>
      <w:lvlJc w:val="left"/>
      <w:rPr>
        <w:rFonts w:ascii="Times New Roman" w:hAnsi="Times New Roman" w:cs="Times New Roman" w:hint="default"/>
      </w:rPr>
    </w:lvl>
  </w:abstractNum>
  <w:abstractNum w:abstractNumId="10" w15:restartNumberingAfterBreak="0">
    <w:nsid w:val="76AF77D4"/>
    <w:multiLevelType w:val="singleLevel"/>
    <w:tmpl w:val="9E9E8550"/>
    <w:lvl w:ilvl="0">
      <w:start w:val="5"/>
      <w:numFmt w:val="decimal"/>
      <w:lvlText w:val="9.1.%1"/>
      <w:legacy w:legacy="1" w:legacySpace="0" w:legacyIndent="538"/>
      <w:lvlJc w:val="left"/>
      <w:rPr>
        <w:rFonts w:ascii="Times New Roman" w:hAnsi="Times New Roman" w:cs="Times New Roman" w:hint="default"/>
      </w:rPr>
    </w:lvl>
  </w:abstractNum>
  <w:num w:numId="1" w16cid:durableId="335688518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2" w16cid:durableId="925773731">
    <w:abstractNumId w:val="8"/>
  </w:num>
  <w:num w:numId="3" w16cid:durableId="1096247483">
    <w:abstractNumId w:val="4"/>
  </w:num>
  <w:num w:numId="4" w16cid:durableId="1745491612">
    <w:abstractNumId w:val="1"/>
  </w:num>
  <w:num w:numId="5" w16cid:durableId="803933532">
    <w:abstractNumId w:val="2"/>
  </w:num>
  <w:num w:numId="6" w16cid:durableId="1086611410">
    <w:abstractNumId w:val="7"/>
  </w:num>
  <w:num w:numId="7" w16cid:durableId="721829151">
    <w:abstractNumId w:val="10"/>
  </w:num>
  <w:num w:numId="8" w16cid:durableId="1544446329">
    <w:abstractNumId w:val="5"/>
  </w:num>
  <w:num w:numId="9" w16cid:durableId="1279288873">
    <w:abstractNumId w:val="6"/>
  </w:num>
  <w:num w:numId="10" w16cid:durableId="941106855">
    <w:abstractNumId w:val="9"/>
  </w:num>
  <w:num w:numId="11" w16cid:durableId="17540133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mirrorMargins/>
  <w:defaultTabStop w:val="709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F4074"/>
    <w:rsid w:val="00002D72"/>
    <w:rsid w:val="00005BD2"/>
    <w:rsid w:val="0001019B"/>
    <w:rsid w:val="00011732"/>
    <w:rsid w:val="00012401"/>
    <w:rsid w:val="00033BCF"/>
    <w:rsid w:val="00056CA6"/>
    <w:rsid w:val="000576FB"/>
    <w:rsid w:val="00061ECC"/>
    <w:rsid w:val="00066F02"/>
    <w:rsid w:val="00070CF6"/>
    <w:rsid w:val="000737D2"/>
    <w:rsid w:val="00074A66"/>
    <w:rsid w:val="00077299"/>
    <w:rsid w:val="000804ED"/>
    <w:rsid w:val="00082185"/>
    <w:rsid w:val="00085BF5"/>
    <w:rsid w:val="000A2DF1"/>
    <w:rsid w:val="000A611B"/>
    <w:rsid w:val="000A6402"/>
    <w:rsid w:val="000B07A7"/>
    <w:rsid w:val="000B1A22"/>
    <w:rsid w:val="000B4771"/>
    <w:rsid w:val="000B68C2"/>
    <w:rsid w:val="000B6BCC"/>
    <w:rsid w:val="000B6BE1"/>
    <w:rsid w:val="000D1EED"/>
    <w:rsid w:val="000D555E"/>
    <w:rsid w:val="000E1B39"/>
    <w:rsid w:val="000E2298"/>
    <w:rsid w:val="000E3D3A"/>
    <w:rsid w:val="000E4B65"/>
    <w:rsid w:val="000E76A6"/>
    <w:rsid w:val="000F0928"/>
    <w:rsid w:val="000F0EDD"/>
    <w:rsid w:val="000F3D85"/>
    <w:rsid w:val="000F6AEA"/>
    <w:rsid w:val="000F6D69"/>
    <w:rsid w:val="00104780"/>
    <w:rsid w:val="0010560A"/>
    <w:rsid w:val="00111EC4"/>
    <w:rsid w:val="00112473"/>
    <w:rsid w:val="0011508D"/>
    <w:rsid w:val="00127CFB"/>
    <w:rsid w:val="00136D01"/>
    <w:rsid w:val="00137554"/>
    <w:rsid w:val="001452A4"/>
    <w:rsid w:val="00151850"/>
    <w:rsid w:val="00157EAF"/>
    <w:rsid w:val="00157F83"/>
    <w:rsid w:val="00164ABA"/>
    <w:rsid w:val="00165434"/>
    <w:rsid w:val="00167416"/>
    <w:rsid w:val="001701B6"/>
    <w:rsid w:val="00171090"/>
    <w:rsid w:val="00171E08"/>
    <w:rsid w:val="0017306F"/>
    <w:rsid w:val="00173247"/>
    <w:rsid w:val="001747D3"/>
    <w:rsid w:val="00176606"/>
    <w:rsid w:val="00176BF2"/>
    <w:rsid w:val="0018005F"/>
    <w:rsid w:val="00180E45"/>
    <w:rsid w:val="001822ED"/>
    <w:rsid w:val="0018267D"/>
    <w:rsid w:val="00183893"/>
    <w:rsid w:val="001858B6"/>
    <w:rsid w:val="001903F5"/>
    <w:rsid w:val="001930B1"/>
    <w:rsid w:val="001931ED"/>
    <w:rsid w:val="00193CCD"/>
    <w:rsid w:val="001A1512"/>
    <w:rsid w:val="001A4077"/>
    <w:rsid w:val="001A76E5"/>
    <w:rsid w:val="001B28C2"/>
    <w:rsid w:val="001C07F2"/>
    <w:rsid w:val="001C2B0D"/>
    <w:rsid w:val="001C301C"/>
    <w:rsid w:val="001C543A"/>
    <w:rsid w:val="001D0596"/>
    <w:rsid w:val="001D08E9"/>
    <w:rsid w:val="001D2893"/>
    <w:rsid w:val="001D6C87"/>
    <w:rsid w:val="001D74DC"/>
    <w:rsid w:val="001D750B"/>
    <w:rsid w:val="001E1A5E"/>
    <w:rsid w:val="001E503D"/>
    <w:rsid w:val="001E5F8C"/>
    <w:rsid w:val="00203988"/>
    <w:rsid w:val="0020416F"/>
    <w:rsid w:val="00204608"/>
    <w:rsid w:val="00210075"/>
    <w:rsid w:val="00211D73"/>
    <w:rsid w:val="00212916"/>
    <w:rsid w:val="00212DB9"/>
    <w:rsid w:val="00212ECD"/>
    <w:rsid w:val="0022305F"/>
    <w:rsid w:val="00224031"/>
    <w:rsid w:val="002250C9"/>
    <w:rsid w:val="002262A7"/>
    <w:rsid w:val="00226CD8"/>
    <w:rsid w:val="00232706"/>
    <w:rsid w:val="002358B6"/>
    <w:rsid w:val="00244B2C"/>
    <w:rsid w:val="00247061"/>
    <w:rsid w:val="00252B23"/>
    <w:rsid w:val="00253C3A"/>
    <w:rsid w:val="00256890"/>
    <w:rsid w:val="00256D4B"/>
    <w:rsid w:val="0025791B"/>
    <w:rsid w:val="002652AF"/>
    <w:rsid w:val="00272B46"/>
    <w:rsid w:val="00276FA8"/>
    <w:rsid w:val="0028493F"/>
    <w:rsid w:val="002849BB"/>
    <w:rsid w:val="00290D18"/>
    <w:rsid w:val="00297CC4"/>
    <w:rsid w:val="002A06F8"/>
    <w:rsid w:val="002A696F"/>
    <w:rsid w:val="002B18F2"/>
    <w:rsid w:val="002C3AD3"/>
    <w:rsid w:val="002C50CD"/>
    <w:rsid w:val="002D2AC1"/>
    <w:rsid w:val="002E2FB9"/>
    <w:rsid w:val="002E4506"/>
    <w:rsid w:val="002E51B9"/>
    <w:rsid w:val="002E5CA3"/>
    <w:rsid w:val="002E6FE9"/>
    <w:rsid w:val="002F132B"/>
    <w:rsid w:val="002F280F"/>
    <w:rsid w:val="002F29EC"/>
    <w:rsid w:val="002F4C6F"/>
    <w:rsid w:val="002F6ACE"/>
    <w:rsid w:val="00301281"/>
    <w:rsid w:val="00303327"/>
    <w:rsid w:val="0030392A"/>
    <w:rsid w:val="003054CC"/>
    <w:rsid w:val="0030676C"/>
    <w:rsid w:val="0031249B"/>
    <w:rsid w:val="00316ABF"/>
    <w:rsid w:val="00317FF4"/>
    <w:rsid w:val="00322CBD"/>
    <w:rsid w:val="00323AB6"/>
    <w:rsid w:val="00325617"/>
    <w:rsid w:val="00325C2F"/>
    <w:rsid w:val="003279AF"/>
    <w:rsid w:val="00327B0C"/>
    <w:rsid w:val="00331A6D"/>
    <w:rsid w:val="003337F3"/>
    <w:rsid w:val="00333800"/>
    <w:rsid w:val="003374BA"/>
    <w:rsid w:val="003378AD"/>
    <w:rsid w:val="0034107D"/>
    <w:rsid w:val="00341DD0"/>
    <w:rsid w:val="00341DF4"/>
    <w:rsid w:val="003434CF"/>
    <w:rsid w:val="00345883"/>
    <w:rsid w:val="0034590F"/>
    <w:rsid w:val="00346A7E"/>
    <w:rsid w:val="003475D0"/>
    <w:rsid w:val="003478C5"/>
    <w:rsid w:val="00350BFF"/>
    <w:rsid w:val="00362BD8"/>
    <w:rsid w:val="003676B0"/>
    <w:rsid w:val="00371B49"/>
    <w:rsid w:val="0037285F"/>
    <w:rsid w:val="00373822"/>
    <w:rsid w:val="00373A06"/>
    <w:rsid w:val="00374A53"/>
    <w:rsid w:val="0038357B"/>
    <w:rsid w:val="00386740"/>
    <w:rsid w:val="00386A9B"/>
    <w:rsid w:val="00390345"/>
    <w:rsid w:val="003911E4"/>
    <w:rsid w:val="00392EE9"/>
    <w:rsid w:val="003A4950"/>
    <w:rsid w:val="003A4BE4"/>
    <w:rsid w:val="003A6391"/>
    <w:rsid w:val="003B7790"/>
    <w:rsid w:val="003B7BBA"/>
    <w:rsid w:val="003C099C"/>
    <w:rsid w:val="003C1D8C"/>
    <w:rsid w:val="003D1278"/>
    <w:rsid w:val="003D2C62"/>
    <w:rsid w:val="003D4D9E"/>
    <w:rsid w:val="003E2BE2"/>
    <w:rsid w:val="003F1FCC"/>
    <w:rsid w:val="003F384B"/>
    <w:rsid w:val="003F52E5"/>
    <w:rsid w:val="003F6B5C"/>
    <w:rsid w:val="00406664"/>
    <w:rsid w:val="004067F4"/>
    <w:rsid w:val="00415562"/>
    <w:rsid w:val="00417F35"/>
    <w:rsid w:val="00433798"/>
    <w:rsid w:val="00435AEC"/>
    <w:rsid w:val="004372C8"/>
    <w:rsid w:val="00444231"/>
    <w:rsid w:val="004443F1"/>
    <w:rsid w:val="00446D33"/>
    <w:rsid w:val="004534C2"/>
    <w:rsid w:val="0045498D"/>
    <w:rsid w:val="00457BAF"/>
    <w:rsid w:val="0046330D"/>
    <w:rsid w:val="00463D84"/>
    <w:rsid w:val="0046591C"/>
    <w:rsid w:val="00471FFD"/>
    <w:rsid w:val="00472D72"/>
    <w:rsid w:val="0049161E"/>
    <w:rsid w:val="00492B2B"/>
    <w:rsid w:val="00492EB3"/>
    <w:rsid w:val="0049480C"/>
    <w:rsid w:val="004951A5"/>
    <w:rsid w:val="004A496B"/>
    <w:rsid w:val="004B3549"/>
    <w:rsid w:val="004B7D10"/>
    <w:rsid w:val="004E10BD"/>
    <w:rsid w:val="004E207E"/>
    <w:rsid w:val="004E3B2E"/>
    <w:rsid w:val="004E7337"/>
    <w:rsid w:val="004E7D86"/>
    <w:rsid w:val="004F0B9D"/>
    <w:rsid w:val="004F6F36"/>
    <w:rsid w:val="004F75DD"/>
    <w:rsid w:val="005006BC"/>
    <w:rsid w:val="00503DEE"/>
    <w:rsid w:val="00504C1D"/>
    <w:rsid w:val="0050791A"/>
    <w:rsid w:val="00513226"/>
    <w:rsid w:val="00513732"/>
    <w:rsid w:val="00514263"/>
    <w:rsid w:val="00514325"/>
    <w:rsid w:val="00515C13"/>
    <w:rsid w:val="00515D32"/>
    <w:rsid w:val="005167C1"/>
    <w:rsid w:val="00520F61"/>
    <w:rsid w:val="0052249B"/>
    <w:rsid w:val="0052573E"/>
    <w:rsid w:val="00530D9F"/>
    <w:rsid w:val="00531A39"/>
    <w:rsid w:val="00532D86"/>
    <w:rsid w:val="00533311"/>
    <w:rsid w:val="0053590D"/>
    <w:rsid w:val="005359D2"/>
    <w:rsid w:val="0053708D"/>
    <w:rsid w:val="00537D44"/>
    <w:rsid w:val="00540F12"/>
    <w:rsid w:val="00544439"/>
    <w:rsid w:val="00545D34"/>
    <w:rsid w:val="00547F9E"/>
    <w:rsid w:val="00551D9F"/>
    <w:rsid w:val="0055311B"/>
    <w:rsid w:val="00554AD8"/>
    <w:rsid w:val="00560760"/>
    <w:rsid w:val="005611B0"/>
    <w:rsid w:val="00574911"/>
    <w:rsid w:val="00575DA9"/>
    <w:rsid w:val="00577BE6"/>
    <w:rsid w:val="0058201D"/>
    <w:rsid w:val="00585BED"/>
    <w:rsid w:val="00585CBD"/>
    <w:rsid w:val="005871F3"/>
    <w:rsid w:val="00592444"/>
    <w:rsid w:val="005971CF"/>
    <w:rsid w:val="00597643"/>
    <w:rsid w:val="005A293D"/>
    <w:rsid w:val="005B4F22"/>
    <w:rsid w:val="005B7424"/>
    <w:rsid w:val="005C3759"/>
    <w:rsid w:val="005D0C1F"/>
    <w:rsid w:val="005D2C0F"/>
    <w:rsid w:val="005D4381"/>
    <w:rsid w:val="005D47FA"/>
    <w:rsid w:val="005D5323"/>
    <w:rsid w:val="005D608B"/>
    <w:rsid w:val="005D784B"/>
    <w:rsid w:val="005E02DB"/>
    <w:rsid w:val="005E3001"/>
    <w:rsid w:val="005E3E13"/>
    <w:rsid w:val="005E525B"/>
    <w:rsid w:val="005E72B9"/>
    <w:rsid w:val="005E7D41"/>
    <w:rsid w:val="005F294D"/>
    <w:rsid w:val="005F3890"/>
    <w:rsid w:val="005F3A64"/>
    <w:rsid w:val="005F4D27"/>
    <w:rsid w:val="0060045D"/>
    <w:rsid w:val="0060480B"/>
    <w:rsid w:val="00606A6E"/>
    <w:rsid w:val="006132F0"/>
    <w:rsid w:val="00614113"/>
    <w:rsid w:val="0061463E"/>
    <w:rsid w:val="00616675"/>
    <w:rsid w:val="00626540"/>
    <w:rsid w:val="00630772"/>
    <w:rsid w:val="006342A6"/>
    <w:rsid w:val="006412B8"/>
    <w:rsid w:val="00651BEC"/>
    <w:rsid w:val="006530B3"/>
    <w:rsid w:val="00653351"/>
    <w:rsid w:val="00662B66"/>
    <w:rsid w:val="00664A50"/>
    <w:rsid w:val="006665C7"/>
    <w:rsid w:val="0066660F"/>
    <w:rsid w:val="00666898"/>
    <w:rsid w:val="00667822"/>
    <w:rsid w:val="006749DA"/>
    <w:rsid w:val="00681211"/>
    <w:rsid w:val="00685C1A"/>
    <w:rsid w:val="00687008"/>
    <w:rsid w:val="00687961"/>
    <w:rsid w:val="006902FB"/>
    <w:rsid w:val="00690726"/>
    <w:rsid w:val="00691456"/>
    <w:rsid w:val="0069464A"/>
    <w:rsid w:val="006976EA"/>
    <w:rsid w:val="00697BCD"/>
    <w:rsid w:val="006A2C1C"/>
    <w:rsid w:val="006A3A42"/>
    <w:rsid w:val="006B22D3"/>
    <w:rsid w:val="006B3693"/>
    <w:rsid w:val="006B707F"/>
    <w:rsid w:val="006C1374"/>
    <w:rsid w:val="006C3E63"/>
    <w:rsid w:val="006C41E8"/>
    <w:rsid w:val="006C6973"/>
    <w:rsid w:val="006D6F6C"/>
    <w:rsid w:val="006E1562"/>
    <w:rsid w:val="006E4FF8"/>
    <w:rsid w:val="006F06A9"/>
    <w:rsid w:val="006F6ED6"/>
    <w:rsid w:val="0070370B"/>
    <w:rsid w:val="007079D3"/>
    <w:rsid w:val="00707B30"/>
    <w:rsid w:val="00711CB0"/>
    <w:rsid w:val="00720F93"/>
    <w:rsid w:val="00726984"/>
    <w:rsid w:val="0072798B"/>
    <w:rsid w:val="00734C18"/>
    <w:rsid w:val="0074351C"/>
    <w:rsid w:val="00747452"/>
    <w:rsid w:val="0075100D"/>
    <w:rsid w:val="007517FC"/>
    <w:rsid w:val="00752088"/>
    <w:rsid w:val="00761DAE"/>
    <w:rsid w:val="00767325"/>
    <w:rsid w:val="00767A73"/>
    <w:rsid w:val="00770584"/>
    <w:rsid w:val="00770F9E"/>
    <w:rsid w:val="00771345"/>
    <w:rsid w:val="00771C1F"/>
    <w:rsid w:val="00772F7F"/>
    <w:rsid w:val="007730C4"/>
    <w:rsid w:val="0078023F"/>
    <w:rsid w:val="00780F3B"/>
    <w:rsid w:val="007828A1"/>
    <w:rsid w:val="00783A8B"/>
    <w:rsid w:val="00790BE7"/>
    <w:rsid w:val="007933E4"/>
    <w:rsid w:val="00795EAC"/>
    <w:rsid w:val="007A1B08"/>
    <w:rsid w:val="007A2901"/>
    <w:rsid w:val="007A41D6"/>
    <w:rsid w:val="007B0F83"/>
    <w:rsid w:val="007B104C"/>
    <w:rsid w:val="007B1D37"/>
    <w:rsid w:val="007C1E18"/>
    <w:rsid w:val="007C1E1D"/>
    <w:rsid w:val="007C2CEC"/>
    <w:rsid w:val="007D11E9"/>
    <w:rsid w:val="007D6D3A"/>
    <w:rsid w:val="007D7243"/>
    <w:rsid w:val="007E57A4"/>
    <w:rsid w:val="007E60B7"/>
    <w:rsid w:val="007F2A44"/>
    <w:rsid w:val="007F3EE6"/>
    <w:rsid w:val="007F6D06"/>
    <w:rsid w:val="00800913"/>
    <w:rsid w:val="008014AE"/>
    <w:rsid w:val="008049D8"/>
    <w:rsid w:val="00806C36"/>
    <w:rsid w:val="00812D00"/>
    <w:rsid w:val="00815F9C"/>
    <w:rsid w:val="0081632E"/>
    <w:rsid w:val="0082295B"/>
    <w:rsid w:val="0082451C"/>
    <w:rsid w:val="008310B1"/>
    <w:rsid w:val="00834845"/>
    <w:rsid w:val="00836546"/>
    <w:rsid w:val="008423EE"/>
    <w:rsid w:val="008434D2"/>
    <w:rsid w:val="00847F52"/>
    <w:rsid w:val="008510C2"/>
    <w:rsid w:val="008534E6"/>
    <w:rsid w:val="00854D28"/>
    <w:rsid w:val="00863834"/>
    <w:rsid w:val="0086659C"/>
    <w:rsid w:val="008711DC"/>
    <w:rsid w:val="008712E7"/>
    <w:rsid w:val="008760AB"/>
    <w:rsid w:val="00884CB8"/>
    <w:rsid w:val="00891F98"/>
    <w:rsid w:val="0089535B"/>
    <w:rsid w:val="008A1C0B"/>
    <w:rsid w:val="008A3A87"/>
    <w:rsid w:val="008A568C"/>
    <w:rsid w:val="008A5769"/>
    <w:rsid w:val="008A7046"/>
    <w:rsid w:val="008B39CB"/>
    <w:rsid w:val="008B3B4D"/>
    <w:rsid w:val="008B4406"/>
    <w:rsid w:val="008B7CAD"/>
    <w:rsid w:val="008C3CAB"/>
    <w:rsid w:val="008C6B9D"/>
    <w:rsid w:val="008D21D4"/>
    <w:rsid w:val="008D4BDD"/>
    <w:rsid w:val="008D5F0B"/>
    <w:rsid w:val="008D6BE0"/>
    <w:rsid w:val="008D6F96"/>
    <w:rsid w:val="008E0C6F"/>
    <w:rsid w:val="008F31C9"/>
    <w:rsid w:val="008F5A6C"/>
    <w:rsid w:val="008F6F50"/>
    <w:rsid w:val="008F7342"/>
    <w:rsid w:val="009015FC"/>
    <w:rsid w:val="00904DF8"/>
    <w:rsid w:val="00911C58"/>
    <w:rsid w:val="00913C47"/>
    <w:rsid w:val="00913DFF"/>
    <w:rsid w:val="009173CA"/>
    <w:rsid w:val="00917521"/>
    <w:rsid w:val="0091766B"/>
    <w:rsid w:val="009179BD"/>
    <w:rsid w:val="00917DE5"/>
    <w:rsid w:val="0092306E"/>
    <w:rsid w:val="0093026F"/>
    <w:rsid w:val="00930E70"/>
    <w:rsid w:val="009320AC"/>
    <w:rsid w:val="009322A8"/>
    <w:rsid w:val="00937F18"/>
    <w:rsid w:val="00941F71"/>
    <w:rsid w:val="009448E0"/>
    <w:rsid w:val="00954B5F"/>
    <w:rsid w:val="00955804"/>
    <w:rsid w:val="00956BA2"/>
    <w:rsid w:val="0096386A"/>
    <w:rsid w:val="00967AD6"/>
    <w:rsid w:val="00973530"/>
    <w:rsid w:val="00974B99"/>
    <w:rsid w:val="00974DD2"/>
    <w:rsid w:val="00975B93"/>
    <w:rsid w:val="00976D02"/>
    <w:rsid w:val="00980043"/>
    <w:rsid w:val="00984008"/>
    <w:rsid w:val="00985994"/>
    <w:rsid w:val="00986C76"/>
    <w:rsid w:val="00990585"/>
    <w:rsid w:val="00990C27"/>
    <w:rsid w:val="00992705"/>
    <w:rsid w:val="00994434"/>
    <w:rsid w:val="00996459"/>
    <w:rsid w:val="00996807"/>
    <w:rsid w:val="009A31BB"/>
    <w:rsid w:val="009A32DE"/>
    <w:rsid w:val="009A3E60"/>
    <w:rsid w:val="009B7CC1"/>
    <w:rsid w:val="009C2F2C"/>
    <w:rsid w:val="009C521E"/>
    <w:rsid w:val="009D269A"/>
    <w:rsid w:val="009E04CC"/>
    <w:rsid w:val="009E4A57"/>
    <w:rsid w:val="009E7460"/>
    <w:rsid w:val="009F0C9A"/>
    <w:rsid w:val="009F1FC3"/>
    <w:rsid w:val="009F6842"/>
    <w:rsid w:val="00A105D1"/>
    <w:rsid w:val="00A11224"/>
    <w:rsid w:val="00A16544"/>
    <w:rsid w:val="00A166B0"/>
    <w:rsid w:val="00A22BD8"/>
    <w:rsid w:val="00A26457"/>
    <w:rsid w:val="00A3163B"/>
    <w:rsid w:val="00A33DC5"/>
    <w:rsid w:val="00A36E07"/>
    <w:rsid w:val="00A424EF"/>
    <w:rsid w:val="00A44872"/>
    <w:rsid w:val="00A55332"/>
    <w:rsid w:val="00A614CF"/>
    <w:rsid w:val="00A63199"/>
    <w:rsid w:val="00A65764"/>
    <w:rsid w:val="00A71EAB"/>
    <w:rsid w:val="00A71FAD"/>
    <w:rsid w:val="00A8336E"/>
    <w:rsid w:val="00A90853"/>
    <w:rsid w:val="00A932BE"/>
    <w:rsid w:val="00AA013D"/>
    <w:rsid w:val="00AA0E49"/>
    <w:rsid w:val="00AA2DDA"/>
    <w:rsid w:val="00AB19DC"/>
    <w:rsid w:val="00AB2582"/>
    <w:rsid w:val="00AB6879"/>
    <w:rsid w:val="00AB7CD5"/>
    <w:rsid w:val="00AC2EC8"/>
    <w:rsid w:val="00AC4742"/>
    <w:rsid w:val="00AC5479"/>
    <w:rsid w:val="00AD1336"/>
    <w:rsid w:val="00AD37D5"/>
    <w:rsid w:val="00AD79FA"/>
    <w:rsid w:val="00AE0019"/>
    <w:rsid w:val="00AE5E79"/>
    <w:rsid w:val="00AE7C2A"/>
    <w:rsid w:val="00AF3BA2"/>
    <w:rsid w:val="00AF402A"/>
    <w:rsid w:val="00AF45EB"/>
    <w:rsid w:val="00AF5A71"/>
    <w:rsid w:val="00AF7BD7"/>
    <w:rsid w:val="00B138DF"/>
    <w:rsid w:val="00B2048B"/>
    <w:rsid w:val="00B26F3E"/>
    <w:rsid w:val="00B27A85"/>
    <w:rsid w:val="00B30C0B"/>
    <w:rsid w:val="00B35920"/>
    <w:rsid w:val="00B50B80"/>
    <w:rsid w:val="00B56FA0"/>
    <w:rsid w:val="00B57340"/>
    <w:rsid w:val="00B645E3"/>
    <w:rsid w:val="00B65802"/>
    <w:rsid w:val="00B71301"/>
    <w:rsid w:val="00B71E15"/>
    <w:rsid w:val="00B76396"/>
    <w:rsid w:val="00B7721C"/>
    <w:rsid w:val="00B8136E"/>
    <w:rsid w:val="00B83541"/>
    <w:rsid w:val="00B87252"/>
    <w:rsid w:val="00B90C52"/>
    <w:rsid w:val="00B9370E"/>
    <w:rsid w:val="00B93C73"/>
    <w:rsid w:val="00B9504F"/>
    <w:rsid w:val="00BA5C3C"/>
    <w:rsid w:val="00BA69E8"/>
    <w:rsid w:val="00BB4EDE"/>
    <w:rsid w:val="00BB7383"/>
    <w:rsid w:val="00BC020E"/>
    <w:rsid w:val="00BC34DA"/>
    <w:rsid w:val="00BD0353"/>
    <w:rsid w:val="00BD065E"/>
    <w:rsid w:val="00BD095D"/>
    <w:rsid w:val="00BD282B"/>
    <w:rsid w:val="00BD3762"/>
    <w:rsid w:val="00BD592F"/>
    <w:rsid w:val="00BD68EF"/>
    <w:rsid w:val="00BE358D"/>
    <w:rsid w:val="00BF0ADD"/>
    <w:rsid w:val="00BF2B14"/>
    <w:rsid w:val="00BF2D94"/>
    <w:rsid w:val="00BF4074"/>
    <w:rsid w:val="00C0249E"/>
    <w:rsid w:val="00C0372E"/>
    <w:rsid w:val="00C10AAB"/>
    <w:rsid w:val="00C116EE"/>
    <w:rsid w:val="00C12610"/>
    <w:rsid w:val="00C165C6"/>
    <w:rsid w:val="00C207A4"/>
    <w:rsid w:val="00C26ABC"/>
    <w:rsid w:val="00C302D1"/>
    <w:rsid w:val="00C339CC"/>
    <w:rsid w:val="00C41D75"/>
    <w:rsid w:val="00C41FB0"/>
    <w:rsid w:val="00C458A1"/>
    <w:rsid w:val="00C46E38"/>
    <w:rsid w:val="00C47974"/>
    <w:rsid w:val="00C47A69"/>
    <w:rsid w:val="00C50184"/>
    <w:rsid w:val="00C544E6"/>
    <w:rsid w:val="00C54A4D"/>
    <w:rsid w:val="00C56AAB"/>
    <w:rsid w:val="00C56C36"/>
    <w:rsid w:val="00C637B1"/>
    <w:rsid w:val="00C63A8C"/>
    <w:rsid w:val="00C64B38"/>
    <w:rsid w:val="00C70316"/>
    <w:rsid w:val="00C70634"/>
    <w:rsid w:val="00C71156"/>
    <w:rsid w:val="00C76603"/>
    <w:rsid w:val="00C84274"/>
    <w:rsid w:val="00C85F75"/>
    <w:rsid w:val="00C911F9"/>
    <w:rsid w:val="00C96954"/>
    <w:rsid w:val="00C97C09"/>
    <w:rsid w:val="00CA1785"/>
    <w:rsid w:val="00CA28F1"/>
    <w:rsid w:val="00CA7801"/>
    <w:rsid w:val="00CB3909"/>
    <w:rsid w:val="00CC3ED5"/>
    <w:rsid w:val="00CC44B6"/>
    <w:rsid w:val="00CC6E8B"/>
    <w:rsid w:val="00CD2062"/>
    <w:rsid w:val="00CD327B"/>
    <w:rsid w:val="00CD4129"/>
    <w:rsid w:val="00CD6CBC"/>
    <w:rsid w:val="00CD74E4"/>
    <w:rsid w:val="00CD7731"/>
    <w:rsid w:val="00CE2F6A"/>
    <w:rsid w:val="00CE3B35"/>
    <w:rsid w:val="00CE460F"/>
    <w:rsid w:val="00CE6843"/>
    <w:rsid w:val="00CF5959"/>
    <w:rsid w:val="00D03B75"/>
    <w:rsid w:val="00D03CC6"/>
    <w:rsid w:val="00D06215"/>
    <w:rsid w:val="00D12F8A"/>
    <w:rsid w:val="00D13D63"/>
    <w:rsid w:val="00D14DB0"/>
    <w:rsid w:val="00D16A12"/>
    <w:rsid w:val="00D212DA"/>
    <w:rsid w:val="00D31B42"/>
    <w:rsid w:val="00D34022"/>
    <w:rsid w:val="00D34B80"/>
    <w:rsid w:val="00D34D34"/>
    <w:rsid w:val="00D404D6"/>
    <w:rsid w:val="00D4100C"/>
    <w:rsid w:val="00D550F3"/>
    <w:rsid w:val="00D57B32"/>
    <w:rsid w:val="00D613E5"/>
    <w:rsid w:val="00D6728A"/>
    <w:rsid w:val="00D713A5"/>
    <w:rsid w:val="00D76D1F"/>
    <w:rsid w:val="00D77849"/>
    <w:rsid w:val="00D800B4"/>
    <w:rsid w:val="00D8454E"/>
    <w:rsid w:val="00D86ADE"/>
    <w:rsid w:val="00D87D23"/>
    <w:rsid w:val="00D947F3"/>
    <w:rsid w:val="00D94960"/>
    <w:rsid w:val="00D9624E"/>
    <w:rsid w:val="00D97783"/>
    <w:rsid w:val="00DA0581"/>
    <w:rsid w:val="00DA170C"/>
    <w:rsid w:val="00DA6D93"/>
    <w:rsid w:val="00DB0AD8"/>
    <w:rsid w:val="00DB6681"/>
    <w:rsid w:val="00DB7CE1"/>
    <w:rsid w:val="00DC4D8B"/>
    <w:rsid w:val="00DC507A"/>
    <w:rsid w:val="00DC6873"/>
    <w:rsid w:val="00DC690D"/>
    <w:rsid w:val="00DD06FC"/>
    <w:rsid w:val="00DD0BC1"/>
    <w:rsid w:val="00DD1A7C"/>
    <w:rsid w:val="00DD3145"/>
    <w:rsid w:val="00DD5E0A"/>
    <w:rsid w:val="00DD6F6B"/>
    <w:rsid w:val="00DE4D16"/>
    <w:rsid w:val="00DE77D1"/>
    <w:rsid w:val="00DF1E55"/>
    <w:rsid w:val="00DF2376"/>
    <w:rsid w:val="00E00A9E"/>
    <w:rsid w:val="00E0500E"/>
    <w:rsid w:val="00E051D6"/>
    <w:rsid w:val="00E07E69"/>
    <w:rsid w:val="00E10081"/>
    <w:rsid w:val="00E11184"/>
    <w:rsid w:val="00E123BA"/>
    <w:rsid w:val="00E140F5"/>
    <w:rsid w:val="00E17438"/>
    <w:rsid w:val="00E2124F"/>
    <w:rsid w:val="00E221BE"/>
    <w:rsid w:val="00E22884"/>
    <w:rsid w:val="00E235DA"/>
    <w:rsid w:val="00E25EBD"/>
    <w:rsid w:val="00E26BB6"/>
    <w:rsid w:val="00E27966"/>
    <w:rsid w:val="00E30074"/>
    <w:rsid w:val="00E30301"/>
    <w:rsid w:val="00E30DD6"/>
    <w:rsid w:val="00E36F60"/>
    <w:rsid w:val="00E44B90"/>
    <w:rsid w:val="00E44E15"/>
    <w:rsid w:val="00E451DC"/>
    <w:rsid w:val="00E45E3E"/>
    <w:rsid w:val="00E536DC"/>
    <w:rsid w:val="00E56B06"/>
    <w:rsid w:val="00E8377D"/>
    <w:rsid w:val="00E839C7"/>
    <w:rsid w:val="00E839FE"/>
    <w:rsid w:val="00E86E26"/>
    <w:rsid w:val="00E90401"/>
    <w:rsid w:val="00E9562A"/>
    <w:rsid w:val="00E97375"/>
    <w:rsid w:val="00EA07EE"/>
    <w:rsid w:val="00EA0D1D"/>
    <w:rsid w:val="00EA2C83"/>
    <w:rsid w:val="00EA4CF7"/>
    <w:rsid w:val="00EB30D9"/>
    <w:rsid w:val="00EB62CF"/>
    <w:rsid w:val="00EB7BE4"/>
    <w:rsid w:val="00EC0B28"/>
    <w:rsid w:val="00EC23E5"/>
    <w:rsid w:val="00EC241A"/>
    <w:rsid w:val="00EC44DA"/>
    <w:rsid w:val="00ED003C"/>
    <w:rsid w:val="00ED1617"/>
    <w:rsid w:val="00ED287F"/>
    <w:rsid w:val="00ED36C9"/>
    <w:rsid w:val="00EE63F0"/>
    <w:rsid w:val="00EF11B0"/>
    <w:rsid w:val="00EF32B6"/>
    <w:rsid w:val="00EF4238"/>
    <w:rsid w:val="00EF4986"/>
    <w:rsid w:val="00EF65EE"/>
    <w:rsid w:val="00F045FD"/>
    <w:rsid w:val="00F05C12"/>
    <w:rsid w:val="00F11618"/>
    <w:rsid w:val="00F1337B"/>
    <w:rsid w:val="00F15FDB"/>
    <w:rsid w:val="00F17A88"/>
    <w:rsid w:val="00F17CAA"/>
    <w:rsid w:val="00F17E42"/>
    <w:rsid w:val="00F27BAE"/>
    <w:rsid w:val="00F311DE"/>
    <w:rsid w:val="00F3189F"/>
    <w:rsid w:val="00F32E83"/>
    <w:rsid w:val="00F34E49"/>
    <w:rsid w:val="00F37BDE"/>
    <w:rsid w:val="00F411FB"/>
    <w:rsid w:val="00F418D7"/>
    <w:rsid w:val="00F448A1"/>
    <w:rsid w:val="00F46D8F"/>
    <w:rsid w:val="00F4790A"/>
    <w:rsid w:val="00F513D5"/>
    <w:rsid w:val="00F514B2"/>
    <w:rsid w:val="00F51FBA"/>
    <w:rsid w:val="00F52111"/>
    <w:rsid w:val="00F52CD2"/>
    <w:rsid w:val="00F53190"/>
    <w:rsid w:val="00F569D1"/>
    <w:rsid w:val="00F60EB6"/>
    <w:rsid w:val="00F64A92"/>
    <w:rsid w:val="00F67C36"/>
    <w:rsid w:val="00F70D85"/>
    <w:rsid w:val="00F73DA8"/>
    <w:rsid w:val="00F73FEF"/>
    <w:rsid w:val="00F803AB"/>
    <w:rsid w:val="00F85075"/>
    <w:rsid w:val="00F94013"/>
    <w:rsid w:val="00FA3334"/>
    <w:rsid w:val="00FA7E36"/>
    <w:rsid w:val="00FB0953"/>
    <w:rsid w:val="00FB1CD3"/>
    <w:rsid w:val="00FB4BCF"/>
    <w:rsid w:val="00FB682E"/>
    <w:rsid w:val="00FB7C82"/>
    <w:rsid w:val="00FC0895"/>
    <w:rsid w:val="00FC4A74"/>
    <w:rsid w:val="00FC63B2"/>
    <w:rsid w:val="00FD6379"/>
    <w:rsid w:val="00FE75FE"/>
    <w:rsid w:val="00FF2953"/>
    <w:rsid w:val="00FF5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E239B4"/>
  <w15:docId w15:val="{6F461C76-9D6F-4724-96FB-A42D44FA0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3C73"/>
  </w:style>
  <w:style w:type="paragraph" w:styleId="3">
    <w:name w:val="heading 3"/>
    <w:basedOn w:val="a"/>
    <w:next w:val="a"/>
    <w:link w:val="30"/>
    <w:qFormat/>
    <w:rsid w:val="00301281"/>
    <w:pPr>
      <w:keepNext/>
      <w:pBdr>
        <w:bottom w:val="single" w:sz="6" w:space="1" w:color="auto"/>
      </w:pBdr>
      <w:spacing w:after="0" w:line="240" w:lineRule="auto"/>
      <w:jc w:val="center"/>
      <w:outlineLvl w:val="2"/>
    </w:pPr>
    <w:rPr>
      <w:rFonts w:ascii="KZ Times New Roman" w:eastAsia="Arial Unicode MS" w:hAnsi="KZ Times New Roman" w:cs="Arial Unicode MS"/>
      <w:b/>
      <w:bCs/>
      <w:sz w:val="24"/>
      <w:szCs w:val="24"/>
    </w:rPr>
  </w:style>
  <w:style w:type="paragraph" w:styleId="9">
    <w:name w:val="heading 9"/>
    <w:basedOn w:val="a"/>
    <w:next w:val="a"/>
    <w:link w:val="90"/>
    <w:qFormat/>
    <w:rsid w:val="00C116EE"/>
    <w:pPr>
      <w:keepNext/>
      <w:suppressAutoHyphens/>
      <w:spacing w:after="0" w:line="240" w:lineRule="auto"/>
      <w:jc w:val="both"/>
      <w:outlineLvl w:val="8"/>
    </w:pPr>
    <w:rPr>
      <w:rFonts w:ascii="Courier New" w:eastAsia="Times New Roman" w:hAnsi="Courier New" w:cs="Times New Roman"/>
      <w:sz w:val="2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301281"/>
    <w:rPr>
      <w:rFonts w:ascii="KZ Times New Roman" w:eastAsia="Arial Unicode MS" w:hAnsi="KZ Times New Roman" w:cs="Arial Unicode MS"/>
      <w:b/>
      <w:bCs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3012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01281"/>
  </w:style>
  <w:style w:type="paragraph" w:styleId="a5">
    <w:name w:val="footer"/>
    <w:basedOn w:val="a"/>
    <w:link w:val="a6"/>
    <w:unhideWhenUsed/>
    <w:rsid w:val="003012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01281"/>
  </w:style>
  <w:style w:type="paragraph" w:styleId="a7">
    <w:name w:val="List Paragraph"/>
    <w:basedOn w:val="a"/>
    <w:uiPriority w:val="34"/>
    <w:qFormat/>
    <w:rsid w:val="009F1FC3"/>
    <w:pPr>
      <w:ind w:left="720"/>
      <w:contextualSpacing/>
    </w:pPr>
  </w:style>
  <w:style w:type="character" w:customStyle="1" w:styleId="90">
    <w:name w:val="Заголовок 9 Знак"/>
    <w:basedOn w:val="a0"/>
    <w:link w:val="9"/>
    <w:rsid w:val="00C116EE"/>
    <w:rPr>
      <w:rFonts w:ascii="Courier New" w:eastAsia="Times New Roman" w:hAnsi="Courier New" w:cs="Times New Roman"/>
      <w:sz w:val="28"/>
      <w:szCs w:val="20"/>
      <w:lang w:val="en-US"/>
    </w:rPr>
  </w:style>
  <w:style w:type="numbering" w:customStyle="1" w:styleId="1">
    <w:name w:val="Нет списка1"/>
    <w:next w:val="a2"/>
    <w:semiHidden/>
    <w:rsid w:val="00C116EE"/>
  </w:style>
  <w:style w:type="character" w:styleId="a8">
    <w:name w:val="page number"/>
    <w:basedOn w:val="a0"/>
    <w:rsid w:val="00C116EE"/>
  </w:style>
  <w:style w:type="paragraph" w:customStyle="1" w:styleId="Iauiue">
    <w:name w:val="Iau?iue"/>
    <w:rsid w:val="00C116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caaieiaie3">
    <w:name w:val="caaieiaie 3"/>
    <w:basedOn w:val="Iauiue"/>
    <w:next w:val="Iauiue"/>
    <w:rsid w:val="00C116EE"/>
  </w:style>
  <w:style w:type="paragraph" w:customStyle="1" w:styleId="caaieiaie5">
    <w:name w:val="caaieiaie 5"/>
    <w:basedOn w:val="Iauiue"/>
    <w:next w:val="Iauiue"/>
    <w:rsid w:val="00C116EE"/>
  </w:style>
  <w:style w:type="paragraph" w:customStyle="1" w:styleId="Iniiaiieoaeno">
    <w:name w:val="Iniiaiie oaeno"/>
    <w:basedOn w:val="Iauiue"/>
    <w:rsid w:val="00C116EE"/>
  </w:style>
  <w:style w:type="paragraph" w:styleId="2">
    <w:name w:val="Body Text Indent 2"/>
    <w:basedOn w:val="a"/>
    <w:link w:val="20"/>
    <w:rsid w:val="00C116EE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20">
    <w:name w:val="Основной текст с отступом 2 Знак"/>
    <w:basedOn w:val="a0"/>
    <w:link w:val="2"/>
    <w:rsid w:val="00C116EE"/>
    <w:rPr>
      <w:rFonts w:ascii="Times New Roman" w:eastAsia="Times New Roman" w:hAnsi="Times New Roman" w:cs="Times New Roman"/>
      <w:sz w:val="20"/>
      <w:szCs w:val="20"/>
      <w:lang w:val="en-US"/>
    </w:rPr>
  </w:style>
  <w:style w:type="table" w:styleId="a9">
    <w:name w:val="Table Grid"/>
    <w:basedOn w:val="a1"/>
    <w:rsid w:val="00C116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Знак Знак Знак"/>
    <w:basedOn w:val="a"/>
    <w:autoRedefine/>
    <w:rsid w:val="00C116EE"/>
    <w:pPr>
      <w:spacing w:after="160" w:line="240" w:lineRule="exact"/>
    </w:pPr>
    <w:rPr>
      <w:rFonts w:ascii="Times New Roman" w:eastAsia="SimSun" w:hAnsi="Times New Roman" w:cs="Times New Roman"/>
      <w:b/>
      <w:bCs/>
      <w:sz w:val="28"/>
      <w:szCs w:val="28"/>
      <w:lang w:val="en-US" w:eastAsia="en-US"/>
    </w:rPr>
  </w:style>
  <w:style w:type="paragraph" w:styleId="ab">
    <w:name w:val="Balloon Text"/>
    <w:basedOn w:val="a"/>
    <w:link w:val="ac"/>
    <w:uiPriority w:val="99"/>
    <w:semiHidden/>
    <w:unhideWhenUsed/>
    <w:rsid w:val="00C116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116EE"/>
    <w:rPr>
      <w:rFonts w:ascii="Tahoma" w:hAnsi="Tahoma" w:cs="Tahoma"/>
      <w:sz w:val="16"/>
      <w:szCs w:val="16"/>
    </w:rPr>
  </w:style>
  <w:style w:type="numbering" w:customStyle="1" w:styleId="21">
    <w:name w:val="Нет списка2"/>
    <w:next w:val="a2"/>
    <w:uiPriority w:val="99"/>
    <w:semiHidden/>
    <w:unhideWhenUsed/>
    <w:rsid w:val="00F1337B"/>
  </w:style>
  <w:style w:type="character" w:styleId="ad">
    <w:name w:val="Placeholder Text"/>
    <w:basedOn w:val="a0"/>
    <w:uiPriority w:val="99"/>
    <w:semiHidden/>
    <w:rsid w:val="00C41FB0"/>
    <w:rPr>
      <w:color w:val="808080"/>
    </w:rPr>
  </w:style>
  <w:style w:type="paragraph" w:customStyle="1" w:styleId="Style15">
    <w:name w:val="Style15"/>
    <w:basedOn w:val="a"/>
    <w:uiPriority w:val="99"/>
    <w:rsid w:val="00726984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24">
    <w:name w:val="Style24"/>
    <w:basedOn w:val="a"/>
    <w:uiPriority w:val="99"/>
    <w:rsid w:val="00726984"/>
    <w:pPr>
      <w:widowControl w:val="0"/>
      <w:autoSpaceDE w:val="0"/>
      <w:autoSpaceDN w:val="0"/>
      <w:adjustRightInd w:val="0"/>
      <w:spacing w:after="0" w:line="322" w:lineRule="exact"/>
      <w:ind w:firstLine="542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basedOn w:val="a0"/>
    <w:uiPriority w:val="99"/>
    <w:rsid w:val="00726984"/>
    <w:rPr>
      <w:rFonts w:ascii="Times New Roman" w:hAnsi="Times New Roman" w:cs="Times New Roman"/>
      <w:sz w:val="22"/>
      <w:szCs w:val="22"/>
    </w:rPr>
  </w:style>
  <w:style w:type="character" w:customStyle="1" w:styleId="FontStyle36">
    <w:name w:val="Font Style36"/>
    <w:basedOn w:val="a0"/>
    <w:uiPriority w:val="99"/>
    <w:rsid w:val="0072698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39">
    <w:name w:val="Font Style39"/>
    <w:basedOn w:val="a0"/>
    <w:uiPriority w:val="99"/>
    <w:rsid w:val="00726984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515C13"/>
    <w:pPr>
      <w:widowControl w:val="0"/>
      <w:autoSpaceDE w:val="0"/>
      <w:autoSpaceDN w:val="0"/>
      <w:adjustRightInd w:val="0"/>
      <w:spacing w:after="0" w:line="322" w:lineRule="exact"/>
      <w:ind w:firstLine="552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27">
    <w:name w:val="Style27"/>
    <w:basedOn w:val="a"/>
    <w:uiPriority w:val="99"/>
    <w:rsid w:val="00515C1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C165C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4">
    <w:name w:val="Style14"/>
    <w:basedOn w:val="a"/>
    <w:uiPriority w:val="99"/>
    <w:rsid w:val="00C165C6"/>
    <w:pPr>
      <w:widowControl w:val="0"/>
      <w:autoSpaceDE w:val="0"/>
      <w:autoSpaceDN w:val="0"/>
      <w:adjustRightInd w:val="0"/>
      <w:spacing w:after="0" w:line="275" w:lineRule="exact"/>
      <w:ind w:firstLine="542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uiPriority w:val="99"/>
    <w:rsid w:val="00C165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character" w:styleId="ae">
    <w:name w:val="Hyperlink"/>
    <w:basedOn w:val="a0"/>
    <w:uiPriority w:val="99"/>
    <w:unhideWhenUsed/>
    <w:rsid w:val="007B0F83"/>
    <w:rPr>
      <w:color w:val="0000FF" w:themeColor="hyperlink"/>
      <w:u w:val="single"/>
    </w:rPr>
  </w:style>
  <w:style w:type="paragraph" w:styleId="af">
    <w:name w:val="No Spacing"/>
    <w:uiPriority w:val="1"/>
    <w:qFormat/>
    <w:rsid w:val="0046330D"/>
    <w:pPr>
      <w:spacing w:after="0" w:line="240" w:lineRule="auto"/>
    </w:pPr>
  </w:style>
  <w:style w:type="character" w:styleId="af0">
    <w:name w:val="annotation reference"/>
    <w:basedOn w:val="a0"/>
    <w:uiPriority w:val="99"/>
    <w:semiHidden/>
    <w:unhideWhenUsed/>
    <w:rsid w:val="005D2C0F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5D2C0F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D2C0F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5D2C0F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D2C0F"/>
    <w:rPr>
      <w:b/>
      <w:bCs/>
      <w:sz w:val="20"/>
      <w:szCs w:val="20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3C09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15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5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E9D47E-8CDA-451C-92C5-2AD4B5A3B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3564</TotalTime>
  <Pages>33</Pages>
  <Words>8171</Words>
  <Characters>46580</Characters>
  <Application>Microsoft Office Word</Application>
  <DocSecurity>0</DocSecurity>
  <Lines>388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54642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DENIS</dc:creator>
  <cp:keywords/>
  <cp:lastModifiedBy>Система РНПЦ</cp:lastModifiedBy>
  <cp:revision>164</cp:revision>
  <cp:lastPrinted>2019-08-23T04:17:00Z</cp:lastPrinted>
  <dcterms:created xsi:type="dcterms:W3CDTF">2014-05-20T11:03:00Z</dcterms:created>
  <dcterms:modified xsi:type="dcterms:W3CDTF">2022-12-13T10:35:00Z</dcterms:modified>
</cp:coreProperties>
</file>